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before="69" w:line="233" w:lineRule="auto"/>
        <w:ind w:left="5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7"/>
          <w:sz w:val="32"/>
          <w:szCs w:val="32"/>
        </w:rPr>
        <w:t>附件</w:t>
      </w:r>
    </w:p>
    <w:p>
      <w:pPr>
        <w:spacing w:before="112" w:line="531" w:lineRule="exact"/>
        <w:ind w:left="1469" w:firstLine="383" w:firstLineChars="1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1"/>
          <w:position w:val="21"/>
          <w:sz w:val="36"/>
          <w:szCs w:val="36"/>
        </w:rPr>
        <w:t>2024年中央财政提前下达衔接推进</w:t>
      </w:r>
    </w:p>
    <w:p>
      <w:pPr>
        <w:spacing w:line="227" w:lineRule="auto"/>
        <w:ind w:left="180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6"/>
          <w:sz w:val="36"/>
          <w:szCs w:val="36"/>
        </w:rPr>
        <w:t>乡村振兴补助资金分配情况表</w:t>
      </w:r>
    </w:p>
    <w:p>
      <w:pPr>
        <w:spacing w:before="228" w:line="226" w:lineRule="auto"/>
        <w:ind w:left="561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单位：万元</w:t>
      </w:r>
    </w:p>
    <w:p>
      <w:pPr>
        <w:spacing w:line="122" w:lineRule="exact"/>
        <w:rPr>
          <w:sz w:val="32"/>
          <w:szCs w:val="32"/>
        </w:rPr>
      </w:pPr>
    </w:p>
    <w:tbl>
      <w:tblPr>
        <w:tblStyle w:val="6"/>
        <w:tblW w:w="8217" w:type="dxa"/>
        <w:tblInd w:w="4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873"/>
        <w:gridCol w:w="1071"/>
        <w:gridCol w:w="1162"/>
        <w:gridCol w:w="1172"/>
        <w:gridCol w:w="1162"/>
        <w:gridCol w:w="11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0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line="310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line="310" w:lineRule="auto"/>
              <w:rPr>
                <w:rFonts w:ascii="Arial"/>
                <w:sz w:val="32"/>
                <w:szCs w:val="32"/>
              </w:rPr>
            </w:pPr>
          </w:p>
          <w:p>
            <w:pPr>
              <w:pStyle w:val="7"/>
              <w:spacing w:before="56" w:line="225" w:lineRule="auto"/>
              <w:ind w:left="26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地区</w:t>
            </w:r>
          </w:p>
        </w:tc>
        <w:tc>
          <w:tcPr>
            <w:tcW w:w="873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line="309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line="309" w:lineRule="auto"/>
              <w:rPr>
                <w:rFonts w:ascii="Arial"/>
                <w:sz w:val="32"/>
                <w:szCs w:val="32"/>
              </w:rPr>
            </w:pPr>
          </w:p>
          <w:p>
            <w:pPr>
              <w:pStyle w:val="7"/>
              <w:spacing w:before="56" w:line="221" w:lineRule="auto"/>
              <w:ind w:left="24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总计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  <w:p>
            <w:pPr>
              <w:rPr>
                <w:rFonts w:ascii="Arial"/>
                <w:sz w:val="32"/>
                <w:szCs w:val="32"/>
              </w:rPr>
            </w:pPr>
          </w:p>
          <w:p>
            <w:pPr>
              <w:pStyle w:val="7"/>
              <w:spacing w:before="55" w:line="220" w:lineRule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巩固拓展脱贫攻坚</w:t>
            </w:r>
            <w:r>
              <w:rPr>
                <w:spacing w:val="6"/>
                <w:sz w:val="22"/>
                <w:szCs w:val="22"/>
              </w:rPr>
              <w:t>成果和乡</w:t>
            </w:r>
          </w:p>
          <w:p>
            <w:pPr>
              <w:pStyle w:val="7"/>
              <w:spacing w:before="26" w:line="219" w:lineRule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村振兴任</w:t>
            </w:r>
            <w:r>
              <w:rPr>
                <w:sz w:val="22"/>
                <w:szCs w:val="22"/>
              </w:rPr>
              <w:t>务</w:t>
            </w:r>
          </w:p>
        </w:tc>
        <w:tc>
          <w:tcPr>
            <w:tcW w:w="2334" w:type="dxa"/>
            <w:gridSpan w:val="2"/>
            <w:vAlign w:val="top"/>
          </w:tcPr>
          <w:p>
            <w:pPr>
              <w:pStyle w:val="7"/>
              <w:spacing w:before="159" w:line="220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其中：</w:t>
            </w:r>
          </w:p>
        </w:tc>
        <w:tc>
          <w:tcPr>
            <w:tcW w:w="116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Arial"/>
                <w:sz w:val="32"/>
                <w:szCs w:val="32"/>
              </w:rPr>
            </w:pPr>
          </w:p>
          <w:p>
            <w:pPr>
              <w:spacing w:line="276" w:lineRule="auto"/>
              <w:rPr>
                <w:rFonts w:ascii="Arial"/>
                <w:sz w:val="32"/>
                <w:szCs w:val="32"/>
              </w:rPr>
            </w:pPr>
          </w:p>
          <w:p>
            <w:pPr>
              <w:pStyle w:val="7"/>
              <w:spacing w:before="55" w:line="229" w:lineRule="auto"/>
              <w:ind w:left="75" w:right="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少数民族发展任务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  <w:p>
            <w:pPr>
              <w:rPr>
                <w:rFonts w:ascii="Arial"/>
                <w:sz w:val="32"/>
                <w:szCs w:val="32"/>
              </w:rPr>
            </w:pPr>
          </w:p>
          <w:p>
            <w:pPr>
              <w:pStyle w:val="7"/>
              <w:spacing w:before="55" w:line="220" w:lineRule="auto"/>
              <w:ind w:left="7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欠发达国</w:t>
            </w:r>
            <w:r>
              <w:rPr>
                <w:spacing w:val="5"/>
                <w:sz w:val="22"/>
                <w:szCs w:val="22"/>
              </w:rPr>
              <w:t>有农</w:t>
            </w:r>
            <w:r>
              <w:rPr>
                <w:spacing w:val="2"/>
                <w:sz w:val="22"/>
                <w:szCs w:val="22"/>
              </w:rPr>
              <w:t>场巩固提</w:t>
            </w:r>
            <w:r>
              <w:rPr>
                <w:spacing w:val="3"/>
                <w:sz w:val="22"/>
                <w:szCs w:val="22"/>
              </w:rPr>
              <w:t>升任</w:t>
            </w:r>
          </w:p>
          <w:p>
            <w:pPr>
              <w:pStyle w:val="7"/>
              <w:spacing w:before="22" w:line="220" w:lineRule="auto"/>
              <w:ind w:left="3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4" w:hRule="atLeast"/>
        </w:trPr>
        <w:tc>
          <w:tcPr>
            <w:tcW w:w="16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0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7"/>
              <w:spacing w:before="189" w:line="220" w:lineRule="auto"/>
              <w:ind w:left="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巩固拓展脱贫攻坚</w:t>
            </w:r>
            <w:r>
              <w:rPr>
                <w:spacing w:val="6"/>
                <w:sz w:val="22"/>
                <w:szCs w:val="22"/>
              </w:rPr>
              <w:t>成果和乡</w:t>
            </w:r>
          </w:p>
          <w:p>
            <w:pPr>
              <w:pStyle w:val="7"/>
              <w:spacing w:before="15" w:line="219" w:lineRule="auto"/>
              <w:ind w:left="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村振兴任务(除集体</w:t>
            </w:r>
          </w:p>
          <w:p>
            <w:pPr>
              <w:pStyle w:val="7"/>
              <w:spacing w:before="18" w:line="220" w:lineRule="auto"/>
              <w:ind w:left="117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经济外)</w:t>
            </w:r>
          </w:p>
        </w:tc>
        <w:tc>
          <w:tcPr>
            <w:tcW w:w="1172" w:type="dxa"/>
            <w:vAlign w:val="top"/>
          </w:tcPr>
          <w:p>
            <w:pPr>
              <w:spacing w:line="471" w:lineRule="auto"/>
              <w:rPr>
                <w:rFonts w:ascii="Arial"/>
                <w:sz w:val="32"/>
                <w:szCs w:val="32"/>
              </w:rPr>
            </w:pPr>
          </w:p>
          <w:p>
            <w:pPr>
              <w:pStyle w:val="7"/>
              <w:spacing w:before="56" w:line="220" w:lineRule="auto"/>
              <w:ind w:left="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发展新型</w:t>
            </w:r>
            <w:r>
              <w:rPr>
                <w:spacing w:val="2"/>
                <w:sz w:val="22"/>
                <w:szCs w:val="22"/>
              </w:rPr>
              <w:t>农村集体</w:t>
            </w:r>
            <w:r>
              <w:rPr>
                <w:spacing w:val="4"/>
                <w:sz w:val="22"/>
                <w:szCs w:val="22"/>
              </w:rPr>
              <w:t>经济</w:t>
            </w:r>
          </w:p>
        </w:tc>
        <w:tc>
          <w:tcPr>
            <w:tcW w:w="11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10" w:type="dxa"/>
            <w:vAlign w:val="top"/>
          </w:tcPr>
          <w:p>
            <w:pPr>
              <w:pStyle w:val="7"/>
              <w:spacing w:before="164" w:line="221" w:lineRule="auto"/>
              <w:ind w:left="26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合计</w:t>
            </w:r>
          </w:p>
        </w:tc>
        <w:tc>
          <w:tcPr>
            <w:tcW w:w="873" w:type="dxa"/>
            <w:vAlign w:val="top"/>
          </w:tcPr>
          <w:p>
            <w:pPr>
              <w:pStyle w:val="7"/>
              <w:spacing w:before="206" w:line="184" w:lineRule="auto"/>
              <w:ind w:left="2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11121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207" w:line="183" w:lineRule="auto"/>
              <w:ind w:left="2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4682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7" w:line="183" w:lineRule="auto"/>
              <w:ind w:left="2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3782</w:t>
            </w:r>
          </w:p>
        </w:tc>
        <w:tc>
          <w:tcPr>
            <w:tcW w:w="1172" w:type="dxa"/>
            <w:vAlign w:val="top"/>
          </w:tcPr>
          <w:p>
            <w:pPr>
              <w:pStyle w:val="7"/>
              <w:spacing w:before="207" w:line="183" w:lineRule="auto"/>
              <w:ind w:lef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900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7" w:line="183" w:lineRule="auto"/>
              <w:ind w:left="2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6039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207" w:line="183" w:lineRule="auto"/>
              <w:ind w:left="2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10" w:type="dxa"/>
            <w:vAlign w:val="top"/>
          </w:tcPr>
          <w:p>
            <w:pPr>
              <w:pStyle w:val="7"/>
              <w:spacing w:before="163" w:line="220" w:lineRule="auto"/>
              <w:ind w:left="17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东港市</w:t>
            </w:r>
          </w:p>
        </w:tc>
        <w:tc>
          <w:tcPr>
            <w:tcW w:w="873" w:type="dxa"/>
            <w:vAlign w:val="top"/>
          </w:tcPr>
          <w:p>
            <w:pPr>
              <w:pStyle w:val="7"/>
              <w:spacing w:before="208" w:line="183" w:lineRule="auto"/>
              <w:ind w:left="2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2383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208" w:line="183" w:lineRule="auto"/>
              <w:ind w:left="2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646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8" w:line="183" w:lineRule="auto"/>
              <w:ind w:left="2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466</w:t>
            </w:r>
          </w:p>
        </w:tc>
        <w:tc>
          <w:tcPr>
            <w:tcW w:w="1172" w:type="dxa"/>
            <w:vAlign w:val="top"/>
          </w:tcPr>
          <w:p>
            <w:pPr>
              <w:pStyle w:val="7"/>
              <w:spacing w:before="207" w:line="184" w:lineRule="auto"/>
              <w:ind w:left="28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180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7" w:line="184" w:lineRule="auto"/>
              <w:ind w:left="2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1337</w:t>
            </w:r>
          </w:p>
        </w:tc>
        <w:tc>
          <w:tcPr>
            <w:tcW w:w="1167" w:type="dxa"/>
            <w:vAlign w:val="top"/>
          </w:tcPr>
          <w:p>
            <w:pPr>
              <w:pStyle w:val="7"/>
              <w:spacing w:before="208" w:line="183" w:lineRule="auto"/>
              <w:ind w:left="2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610" w:type="dxa"/>
            <w:vAlign w:val="top"/>
          </w:tcPr>
          <w:p>
            <w:pPr>
              <w:pStyle w:val="7"/>
              <w:spacing w:before="163" w:line="220" w:lineRule="auto"/>
              <w:ind w:left="17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凤城市</w:t>
            </w:r>
          </w:p>
        </w:tc>
        <w:tc>
          <w:tcPr>
            <w:tcW w:w="873" w:type="dxa"/>
            <w:vAlign w:val="top"/>
          </w:tcPr>
          <w:p>
            <w:pPr>
              <w:pStyle w:val="7"/>
              <w:spacing w:before="207" w:line="184" w:lineRule="auto"/>
              <w:ind w:left="2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1959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207" w:line="184" w:lineRule="auto"/>
              <w:ind w:left="2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1136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8" w:line="183" w:lineRule="auto"/>
              <w:ind w:left="2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926</w:t>
            </w:r>
          </w:p>
        </w:tc>
        <w:tc>
          <w:tcPr>
            <w:tcW w:w="1172" w:type="dxa"/>
            <w:vAlign w:val="top"/>
          </w:tcPr>
          <w:p>
            <w:pPr>
              <w:pStyle w:val="7"/>
              <w:spacing w:before="207" w:line="184" w:lineRule="auto"/>
              <w:ind w:lef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210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8" w:line="183" w:lineRule="auto"/>
              <w:ind w:left="2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823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10" w:type="dxa"/>
            <w:vAlign w:val="top"/>
          </w:tcPr>
          <w:p>
            <w:pPr>
              <w:pStyle w:val="7"/>
              <w:spacing w:before="163" w:line="220" w:lineRule="auto"/>
              <w:ind w:left="1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宽甸县</w:t>
            </w:r>
          </w:p>
        </w:tc>
        <w:tc>
          <w:tcPr>
            <w:tcW w:w="873" w:type="dxa"/>
            <w:vAlign w:val="top"/>
          </w:tcPr>
          <w:p>
            <w:pPr>
              <w:pStyle w:val="7"/>
              <w:spacing w:before="208" w:line="183" w:lineRule="auto"/>
              <w:ind w:left="2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4508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208" w:line="183" w:lineRule="auto"/>
              <w:ind w:left="2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2630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8" w:line="183" w:lineRule="auto"/>
              <w:ind w:left="2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2390</w:t>
            </w:r>
          </w:p>
        </w:tc>
        <w:tc>
          <w:tcPr>
            <w:tcW w:w="1172" w:type="dxa"/>
            <w:vAlign w:val="top"/>
          </w:tcPr>
          <w:p>
            <w:pPr>
              <w:pStyle w:val="7"/>
              <w:spacing w:before="208" w:line="183" w:lineRule="auto"/>
              <w:ind w:lef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240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7" w:line="184" w:lineRule="auto"/>
              <w:ind w:left="24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1878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610" w:type="dxa"/>
            <w:vAlign w:val="top"/>
          </w:tcPr>
          <w:p>
            <w:pPr>
              <w:pStyle w:val="7"/>
              <w:spacing w:before="165" w:line="220" w:lineRule="auto"/>
              <w:ind w:left="17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振安区</w:t>
            </w:r>
          </w:p>
        </w:tc>
        <w:tc>
          <w:tcPr>
            <w:tcW w:w="873" w:type="dxa"/>
            <w:vAlign w:val="top"/>
          </w:tcPr>
          <w:p>
            <w:pPr>
              <w:pStyle w:val="7"/>
              <w:spacing w:before="209" w:line="183" w:lineRule="auto"/>
              <w:ind w:left="2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848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208" w:line="184" w:lineRule="auto"/>
              <w:ind w:left="28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150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172" w:type="dxa"/>
            <w:vAlign w:val="top"/>
          </w:tcPr>
          <w:p>
            <w:pPr>
              <w:pStyle w:val="7"/>
              <w:spacing w:before="208" w:line="184" w:lineRule="auto"/>
              <w:ind w:left="28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150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9" w:line="183" w:lineRule="auto"/>
              <w:ind w:left="2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698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610" w:type="dxa"/>
            <w:vAlign w:val="top"/>
          </w:tcPr>
          <w:p>
            <w:pPr>
              <w:pStyle w:val="7"/>
              <w:spacing w:before="165" w:line="220" w:lineRule="auto"/>
              <w:ind w:left="17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振兴区</w:t>
            </w:r>
          </w:p>
        </w:tc>
        <w:tc>
          <w:tcPr>
            <w:tcW w:w="873" w:type="dxa"/>
            <w:vAlign w:val="top"/>
          </w:tcPr>
          <w:p>
            <w:pPr>
              <w:pStyle w:val="7"/>
              <w:spacing w:before="209" w:line="183" w:lineRule="auto"/>
              <w:ind w:left="2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774</w:t>
            </w:r>
          </w:p>
        </w:tc>
        <w:tc>
          <w:tcPr>
            <w:tcW w:w="1071" w:type="dxa"/>
            <w:vAlign w:val="top"/>
          </w:tcPr>
          <w:p>
            <w:pPr>
              <w:pStyle w:val="7"/>
              <w:spacing w:before="208" w:line="184" w:lineRule="auto"/>
              <w:ind w:left="28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120</w:t>
            </w:r>
          </w:p>
        </w:tc>
        <w:tc>
          <w:tcPr>
            <w:tcW w:w="1162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172" w:type="dxa"/>
            <w:vAlign w:val="top"/>
          </w:tcPr>
          <w:p>
            <w:pPr>
              <w:pStyle w:val="7"/>
              <w:spacing w:before="208" w:line="184" w:lineRule="auto"/>
              <w:ind w:left="28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120</w:t>
            </w: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9" w:line="183" w:lineRule="auto"/>
              <w:ind w:left="2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654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610" w:type="dxa"/>
            <w:vAlign w:val="top"/>
          </w:tcPr>
          <w:p>
            <w:pPr>
              <w:pStyle w:val="7"/>
              <w:spacing w:before="166" w:line="220" w:lineRule="auto"/>
              <w:ind w:left="17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元宝区</w:t>
            </w:r>
          </w:p>
        </w:tc>
        <w:tc>
          <w:tcPr>
            <w:tcW w:w="873" w:type="dxa"/>
            <w:vAlign w:val="top"/>
          </w:tcPr>
          <w:p>
            <w:pPr>
              <w:pStyle w:val="7"/>
              <w:spacing w:before="209" w:line="183" w:lineRule="auto"/>
              <w:ind w:left="2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649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162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172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  <w:tc>
          <w:tcPr>
            <w:tcW w:w="1162" w:type="dxa"/>
            <w:vAlign w:val="top"/>
          </w:tcPr>
          <w:p>
            <w:pPr>
              <w:pStyle w:val="7"/>
              <w:spacing w:before="209" w:line="183" w:lineRule="auto"/>
              <w:ind w:left="2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649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32"/>
                <w:szCs w:val="32"/>
              </w:rPr>
            </w:pPr>
          </w:p>
        </w:tc>
      </w:tr>
    </w:tbl>
    <w:p>
      <w:pPr>
        <w:spacing w:line="286" w:lineRule="auto"/>
        <w:rPr>
          <w:rFonts w:ascii="Arial"/>
          <w:sz w:val="32"/>
          <w:szCs w:val="32"/>
        </w:rPr>
      </w:pPr>
    </w:p>
    <w:p>
      <w:pPr>
        <w:spacing w:line="287" w:lineRule="auto"/>
        <w:rPr>
          <w:rFonts w:ascii="Arial"/>
          <w:sz w:val="32"/>
          <w:szCs w:val="32"/>
        </w:rPr>
      </w:pPr>
    </w:p>
    <w:p>
      <w:pPr>
        <w:pStyle w:val="2"/>
        <w:spacing w:before="68" w:line="246" w:lineRule="auto"/>
        <w:ind w:left="142" w:right="214"/>
        <w:rPr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</w:rPr>
        <w:t>资金来源</w:t>
      </w:r>
      <w:r>
        <w:rPr>
          <w:spacing w:val="19"/>
          <w:sz w:val="32"/>
          <w:szCs w:val="32"/>
        </w:rPr>
        <w:t>：辽财指农〔2023〕699 号下达我市资金11121</w:t>
      </w:r>
      <w:r>
        <w:rPr>
          <w:spacing w:val="-15"/>
          <w:sz w:val="32"/>
          <w:szCs w:val="32"/>
        </w:rPr>
        <w:t xml:space="preserve"> </w:t>
      </w:r>
      <w:r>
        <w:rPr>
          <w:spacing w:val="19"/>
          <w:sz w:val="32"/>
          <w:szCs w:val="32"/>
        </w:rPr>
        <w:t>万元，</w:t>
      </w:r>
      <w:r>
        <w:rPr>
          <w:sz w:val="32"/>
          <w:szCs w:val="32"/>
        </w:rPr>
        <w:t xml:space="preserve"> </w:t>
      </w:r>
      <w:r>
        <w:rPr>
          <w:spacing w:val="28"/>
          <w:sz w:val="32"/>
          <w:szCs w:val="32"/>
        </w:rPr>
        <w:t>本次按省分配意见，将资金全部下达到有关县(市)区。</w:t>
      </w:r>
    </w:p>
    <w:p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0" w:footer="158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ZDNlNWY2YjM2OTY0Mjk5M2VjZWNjZDNjNDcwNjMifQ=="/>
  </w:docVars>
  <w:rsids>
    <w:rsidRoot w:val="00000000"/>
    <w:rsid w:val="3A44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2024-03-25T02:00:25Z</dcterms:created>
  <dc:creator>ASUS</dc:creator>
  <cp:lastModifiedBy>风吹过的瞬间</cp:lastModifiedBy>
  <dcterms:modified xsi:type="dcterms:W3CDTF">2024-03-25T02:00:29Z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5816286DA65744D98C8291BB25D1E6CC_12</vt:lpwstr>
  </property>
</Properties>
</file>