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振兴区</w:t>
      </w:r>
      <w:r>
        <w:rPr>
          <w:rFonts w:hint="eastAsia" w:eastAsia="方正小标宋简体"/>
          <w:sz w:val="44"/>
          <w:szCs w:val="44"/>
          <w:lang w:eastAsia="zh-CN"/>
        </w:rPr>
        <w:t>审计局政府</w:t>
      </w:r>
      <w:r>
        <w:rPr>
          <w:rFonts w:eastAsia="方正小标宋简体"/>
          <w:sz w:val="44"/>
          <w:szCs w:val="44"/>
        </w:rPr>
        <w:t>信息公开申请表</w:t>
      </w:r>
    </w:p>
    <w:tbl>
      <w:tblPr>
        <w:tblStyle w:val="4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17CCB63-B8EA-4B65-9E41-6A8311ABCC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DA4134-E788-4363-8E5E-2612C0A96B0A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CE3E8B66-1023-427F-863A-D77BBA36BC0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485A36-530E-453B-8188-82AD15E2A7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1E1"/>
    <w:rsid w:val="000361FF"/>
    <w:rsid w:val="000471E1"/>
    <w:rsid w:val="63E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2016-08-22T08:30:00Z</dcterms:created>
  <dc:creator>姜雨微</dc:creator>
  <cp:lastModifiedBy>少年包青蛙</cp:lastModifiedBy>
  <dcterms:modified xsi:type="dcterms:W3CDTF">2021-12-28T06:07:41Z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BB61095399314A049F0BE5A8B4E7FD78</vt:lpwstr>
  </property>
</Properties>
</file>