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振兴区</w:t>
      </w:r>
      <w:r>
        <w:rPr>
          <w:rFonts w:hint="eastAsia" w:eastAsia="方正小标宋简体"/>
          <w:sz w:val="44"/>
          <w:szCs w:val="44"/>
          <w:lang w:val="en-US" w:eastAsia="zh-CN"/>
        </w:rPr>
        <w:t>发展和改革局</w:t>
      </w:r>
      <w:r>
        <w:rPr>
          <w:rFonts w:eastAsia="方正小标宋简体"/>
          <w:sz w:val="44"/>
          <w:szCs w:val="44"/>
        </w:rPr>
        <w:t>政府信息公开申请表</w:t>
      </w:r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　　　　　□传真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1BAD"/>
    <w:rsid w:val="252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2021-12-28T04:36:00Z</dcterms:created>
  <dc:creator>Administrator</dc:creator>
  <cp:lastModifiedBy>Administrator</cp:lastModifiedBy>
  <dcterms:modified xsi:type="dcterms:W3CDTF">2021-12-28T05:48:55Z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D3CC422D7BB849159D225A179B66A967</vt:lpwstr>
  </property>
</Properties>
</file>