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4F7BEA">
      <w:pPr>
        <w:pStyle w:val="2"/>
        <w:jc w:val="left"/>
        <w:rPr>
          <w:rFonts w:ascii="方正公文小标宋" w:eastAsia="方正公文小标宋"/>
          <w:b w:val="0"/>
          <w:sz w:val="84"/>
          <w:szCs w:val="84"/>
          <w:lang w:eastAsia="zh-CN"/>
        </w:rPr>
      </w:pPr>
    </w:p>
    <w:p w14:paraId="2A31C273">
      <w:pPr>
        <w:pStyle w:val="2"/>
        <w:jc w:val="left"/>
        <w:rPr>
          <w:rFonts w:ascii="方正公文小标宋" w:eastAsia="方正公文小标宋"/>
          <w:b w:val="0"/>
          <w:sz w:val="84"/>
          <w:szCs w:val="84"/>
          <w:lang w:eastAsia="zh-CN"/>
        </w:rPr>
      </w:pPr>
    </w:p>
    <w:p w14:paraId="33B4AA81">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辽宁省丹东市凤城市东汤镇人民</w:t>
      </w:r>
    </w:p>
    <w:p w14:paraId="63AD84B3">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政府履行职责事项清单</w:t>
      </w:r>
    </w:p>
    <w:p w14:paraId="468F2BDA">
      <w:pPr>
        <w:rPr>
          <w:rFonts w:ascii="方正公文小标宋" w:eastAsia="方正公文小标宋"/>
          <w:sz w:val="84"/>
          <w:szCs w:val="84"/>
          <w:lang w:eastAsia="zh-CN"/>
        </w:rPr>
      </w:pPr>
    </w:p>
    <w:p w14:paraId="4BCDFF88">
      <w:pPr>
        <w:rPr>
          <w:rFonts w:ascii="方正公文小标宋" w:eastAsia="方正公文小标宋"/>
          <w:sz w:val="84"/>
          <w:szCs w:val="84"/>
          <w:lang w:eastAsia="zh-CN"/>
        </w:rPr>
      </w:pPr>
    </w:p>
    <w:p w14:paraId="34738EA5">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宋体" w:hAnsi="宋体" w:eastAsia="宋体" w:cs="Arial"/>
          <w:snapToGrid w:val="0"/>
          <w:color w:val="000000"/>
          <w:kern w:val="0"/>
          <w:sz w:val="21"/>
          <w:szCs w:val="21"/>
          <w:lang w:val="en-US" w:eastAsia="en-US" w:bidi="ar-SA"/>
        </w:rPr>
        <w:id w:val="147452646"/>
        <w15:color w:val="DBDBDB"/>
        <w:docPartObj>
          <w:docPartGallery w:val="Table of Contents"/>
          <w:docPartUnique/>
        </w:docPartObj>
      </w:sdtPr>
      <w:sdtEndPr>
        <w:rPr>
          <w:rFonts w:ascii="Times New Roman" w:hAnsi="Times New Roman" w:eastAsia="方正小标宋_GBK" w:cs="Times New Roman"/>
          <w:b/>
          <w:snapToGrid w:val="0"/>
          <w:color w:val="auto"/>
          <w:spacing w:val="7"/>
          <w:kern w:val="0"/>
          <w:sz w:val="32"/>
          <w:szCs w:val="44"/>
          <w:lang w:val="en-US" w:eastAsia="zh-CN" w:bidi="ar-SA"/>
        </w:rPr>
      </w:sdtEndPr>
      <w:sdtContent>
        <w:p w14:paraId="0BAA9DB8">
          <w:pPr>
            <w:spacing w:before="0" w:beforeLines="0" w:after="0" w:afterLines="0" w:line="240" w:lineRule="auto"/>
            <w:ind w:left="0" w:leftChars="0" w:right="0" w:rightChars="0" w:firstLine="0" w:firstLineChars="0"/>
            <w:jc w:val="center"/>
          </w:pPr>
          <w:r>
            <w:rPr>
              <w:rFonts w:ascii="宋体" w:hAnsi="宋体" w:eastAsia="宋体"/>
              <w:sz w:val="21"/>
            </w:rPr>
            <w:t>目录</w:t>
          </w:r>
        </w:p>
        <w:p w14:paraId="5AEB812F">
          <w:pPr>
            <w:pStyle w:val="7"/>
            <w:tabs>
              <w:tab w:val="right" w:leader="dot" w:pos="14001"/>
            </w:tabs>
          </w:pPr>
          <w:r>
            <w:rPr>
              <w:rFonts w:ascii="Times New Roman" w:hAnsi="Times New Roman" w:eastAsia="方正小标宋_GBK" w:cs="Times New Roman"/>
              <w:color w:val="auto"/>
              <w:spacing w:val="7"/>
              <w:sz w:val="44"/>
              <w:szCs w:val="44"/>
              <w:lang w:eastAsia="zh-CN"/>
            </w:rPr>
            <w:fldChar w:fldCharType="begin"/>
          </w:r>
          <w:r>
            <w:rPr>
              <w:rFonts w:ascii="Times New Roman" w:hAnsi="Times New Roman" w:eastAsia="方正小标宋_GBK" w:cs="Times New Roman"/>
              <w:color w:val="auto"/>
              <w:spacing w:val="7"/>
              <w:sz w:val="44"/>
              <w:szCs w:val="44"/>
              <w:lang w:eastAsia="zh-CN"/>
            </w:rPr>
            <w:instrText xml:space="preserve">TOC \o "1-1" \h \u </w:instrText>
          </w:r>
          <w:r>
            <w:rPr>
              <w:rFonts w:ascii="Times New Roman" w:hAnsi="Times New Roman" w:eastAsia="方正小标宋_GBK" w:cs="Times New Roman"/>
              <w:color w:val="auto"/>
              <w:spacing w:val="7"/>
              <w:sz w:val="44"/>
              <w:szCs w:val="44"/>
              <w:lang w:eastAsia="zh-CN"/>
            </w:rPr>
            <w:fldChar w:fldCharType="separate"/>
          </w: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_Toc26323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基本</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_Toc26323 \h </w:instrText>
          </w:r>
          <w:r>
            <w:fldChar w:fldCharType="separate"/>
          </w:r>
          <w:r>
            <w:t>1</w:t>
          </w:r>
          <w:r>
            <w:fldChar w:fldCharType="end"/>
          </w:r>
          <w:r>
            <w:rPr>
              <w:rFonts w:ascii="Times New Roman" w:hAnsi="Times New Roman" w:eastAsia="方正小标宋_GBK" w:cs="Times New Roman"/>
              <w:color w:val="auto"/>
              <w:spacing w:val="7"/>
              <w:szCs w:val="44"/>
              <w:lang w:eastAsia="zh-CN"/>
            </w:rPr>
            <w:fldChar w:fldCharType="end"/>
          </w:r>
        </w:p>
        <w:p w14:paraId="3EF81DFD">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_Toc15646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配合</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_Toc15646 \h </w:instrText>
          </w:r>
          <w:r>
            <w:fldChar w:fldCharType="separate"/>
          </w:r>
          <w:r>
            <w:t>14</w:t>
          </w:r>
          <w:r>
            <w:fldChar w:fldCharType="end"/>
          </w:r>
          <w:r>
            <w:rPr>
              <w:rFonts w:ascii="Times New Roman" w:hAnsi="Times New Roman" w:eastAsia="方正小标宋_GBK" w:cs="Times New Roman"/>
              <w:color w:val="auto"/>
              <w:spacing w:val="7"/>
              <w:szCs w:val="44"/>
              <w:lang w:eastAsia="zh-CN"/>
            </w:rPr>
            <w:fldChar w:fldCharType="end"/>
          </w:r>
        </w:p>
        <w:p w14:paraId="675CE7B8">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_Toc7225 </w:instrText>
          </w:r>
          <w:r>
            <w:rPr>
              <w:rFonts w:ascii="Times New Roman" w:hAnsi="Times New Roman" w:eastAsia="方正小标宋_GBK" w:cs="Times New Roman"/>
              <w:spacing w:val="7"/>
              <w:szCs w:val="44"/>
              <w:lang w:eastAsia="zh-CN"/>
            </w:rPr>
            <w:fldChar w:fldCharType="separate"/>
          </w:r>
          <w:r>
            <w:rPr>
              <w:rFonts w:hint="eastAsia" w:ascii="Times New Roman" w:hAnsi="Times New Roman" w:eastAsia="方正公文小标宋" w:cs="Times New Roman"/>
              <w:lang w:eastAsia="zh-CN"/>
            </w:rPr>
            <w:t>上级部门收回事项清单</w:t>
          </w:r>
          <w:r>
            <w:tab/>
          </w:r>
          <w:r>
            <w:fldChar w:fldCharType="begin"/>
          </w:r>
          <w:r>
            <w:instrText xml:space="preserve"> PAGEREF _Toc7225 \h </w:instrText>
          </w:r>
          <w:r>
            <w:fldChar w:fldCharType="separate"/>
          </w:r>
          <w:r>
            <w:t>52</w:t>
          </w:r>
          <w:r>
            <w:fldChar w:fldCharType="end"/>
          </w:r>
          <w:r>
            <w:rPr>
              <w:rFonts w:ascii="Times New Roman" w:hAnsi="Times New Roman" w:eastAsia="方正小标宋_GBK" w:cs="Times New Roman"/>
              <w:color w:val="auto"/>
              <w:spacing w:val="7"/>
              <w:szCs w:val="44"/>
              <w:lang w:eastAsia="zh-CN"/>
            </w:rPr>
            <w:fldChar w:fldCharType="end"/>
          </w:r>
        </w:p>
        <w:p w14:paraId="1A6AE978">
          <w:pPr>
            <w:pStyle w:val="2"/>
            <w:jc w:val="both"/>
            <w:rPr>
              <w:rFonts w:ascii="Times New Roman" w:hAnsi="Times New Roman" w:eastAsia="方正小标宋_GBK" w:cs="Times New Roman"/>
              <w:b/>
              <w:snapToGrid w:val="0"/>
              <w:color w:val="auto"/>
              <w:spacing w:val="7"/>
              <w:kern w:val="0"/>
              <w:sz w:val="32"/>
              <w:szCs w:val="44"/>
              <w:lang w:val="en-US" w:eastAsia="zh-CN" w:bidi="ar-SA"/>
            </w:rPr>
          </w:pPr>
          <w:r>
            <w:rPr>
              <w:rFonts w:ascii="Times New Roman" w:hAnsi="Times New Roman" w:eastAsia="方正小标宋_GBK" w:cs="Times New Roman"/>
              <w:color w:val="auto"/>
              <w:spacing w:val="7"/>
              <w:szCs w:val="44"/>
              <w:lang w:eastAsia="zh-CN"/>
            </w:rPr>
            <w:fldChar w:fldCharType="end"/>
          </w:r>
        </w:p>
      </w:sdtContent>
    </w:sdt>
    <w:p w14:paraId="3979CFF9">
      <w:pPr>
        <w:rPr>
          <w:lang w:eastAsia="zh-CN"/>
        </w:rPr>
      </w:pPr>
    </w:p>
    <w:p w14:paraId="7A5EE8BD">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bookmarkStart w:id="12" w:name="_GoBack"/>
      <w:bookmarkEnd w:id="12"/>
    </w:p>
    <w:p w14:paraId="3FA61210">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949"/>
      <w:bookmarkStart w:id="1" w:name="_Toc172077551"/>
      <w:bookmarkStart w:id="2" w:name="_Toc172077416"/>
      <w:bookmarkStart w:id="3" w:name="_Toc26323"/>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25117341">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7AA2A">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5B1F5">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2CF0D0A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D8CDA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一、党的建设（24项）</w:t>
            </w:r>
          </w:p>
        </w:tc>
      </w:tr>
      <w:tr w14:paraId="4CE658E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B3C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DDB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贯彻习近平新时代中国特色社会主义思想和习近平总书记关于东北、辽宁全面振兴的重要讲话和指示批示精神，宣传和执行党的路线、方针、政策，宣传和执行党中央、上级党组织及本级党组织的决议，按照党中央部署开展党内集中教育，加强政治建设，坚定拥护“两个确立”、坚决做到“两个维护”</w:t>
            </w:r>
          </w:p>
        </w:tc>
      </w:tr>
      <w:tr w14:paraId="37C0A5A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CC10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147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主体责任和中央八项规定及其实施细则精神，推进党风廉政建设和反腐败工作，持续纠治“四风”，推动党的纪律教育常态化长效化，按权限研究决定党员和监察对象处分，接受上级巡视巡察，做好问题整改和成果运用</w:t>
            </w:r>
          </w:p>
        </w:tc>
      </w:tr>
      <w:tr w14:paraId="7B84875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9D3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FA0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党委自身建设，落实理论学习中心组学习制度，跟进学习党的创新理论，加强领导班子建设，贯彻民主集中制，建立健全并执行“三重一大”事项集体决策机制，履行抓基层党建“一岗双责”责任，严格执行党的组织生活制度</w:t>
            </w:r>
          </w:p>
        </w:tc>
      </w:tr>
      <w:tr w14:paraId="0B1A080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B94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36B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党组织建设，指导所属基层党组织的成立、撤销、调整、换届工作，排查整顿软弱涣散基层党组织，推动党支部标准化规范化建设，履行“四议一审两公开”（村党组织提议、“两委”商议、党员大会审议、村民会议或村民代表会议决议，乡镇党委、政府审核，决议公开、实施结果公开）监督程序，规范党建工作经费使用管理，培育提升基层党建品牌</w:t>
            </w:r>
          </w:p>
        </w:tc>
      </w:tr>
      <w:tr w14:paraId="182DC90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5FE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129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基层党组织领导的基层群众自治机制，推动村民委员会、村务监督委员会组织建设，做好村民委员会换届和补选，负责村民委员会设立、撤销、范围调整的提议，支持保障依法开展自治活动，落实“阳光三务”工作，推动村级事务公开透明</w:t>
            </w:r>
          </w:p>
        </w:tc>
      </w:tr>
      <w:tr w14:paraId="309D425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49E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021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落实党建引领基层治理工作，做好智慧平台载体应用推广，推行网格化服务和积分制管理工作，指导村落实规范工作事务、机制牌子和证明事项的有关规定</w:t>
            </w:r>
          </w:p>
        </w:tc>
      </w:tr>
      <w:tr w14:paraId="7A2E00B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97B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EB4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员队伍建设，负责党员发展、教育、管理、监督和服务工作，依规稳妥处置不合格党员，健全并落实党内关爱帮扶和流动党员教育管理机制，做好党费收缴、使用和管理，健全完善基层党校、党群服务中心教育管理和服务党员群众功能</w:t>
            </w:r>
          </w:p>
        </w:tc>
      </w:tr>
      <w:tr w14:paraId="0BE4CCF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453C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5B2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员代表大会代表任期制，做好本级党员代表选举和指导下级党员代表选举工作，组织召开党员代表大会，组织推选各级党代表人选，推动党代表工作室建设，做好党代表日常联络服务工作，支持保障党代表充分履职</w:t>
            </w:r>
          </w:p>
        </w:tc>
      </w:tr>
      <w:tr w14:paraId="0BAE11E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E9A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7B2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管理权限，负责机关、事业干部等相关人员的教育、培训、选拔、考核、管理和监督工作，抓好年轻干部及后备人才队伍的储备、管理和培养，负责派驻乡镇、村干部管理工作，抓好派驻干部履职的日常管理和服务保障</w:t>
            </w:r>
          </w:p>
        </w:tc>
      </w:tr>
      <w:tr w14:paraId="167A3CB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BF1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3E7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离退休党员干部党建工作，引导离退休干部参与社会服务、发挥积极作用，开展和落实思想教育、服务保障、关心关爱、监督管理，加强退休干部队伍建设，做好关心下一代工作，加强未成年人思想道德建设，充分引领和发挥老干部、老战士、老专家、老教师、老模范作用</w:t>
            </w:r>
          </w:p>
        </w:tc>
      </w:tr>
      <w:tr w14:paraId="44BE40B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FBC9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9F5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坚持党管人才原则，开展人才政策宣传，做好人才的引进、培养和服务工作，做好“归巢行动”人员选聘、教育、管理、监督、考核工作</w:t>
            </w:r>
          </w:p>
        </w:tc>
      </w:tr>
      <w:tr w14:paraId="447FF2C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91B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D30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问责，加强对遵守党章党规党纪、贯彻执行党的路线方针政策情况的监督检查，纠正损害群众利益行为，整治群众身边不正之风和腐败问题，按权限分类处置举报和问题线索，受理党员的控告和申诉，推动乡镇、村两级监督体系建设，做好村务监督工作，开展“微腐败”大清扫</w:t>
            </w:r>
          </w:p>
        </w:tc>
      </w:tr>
      <w:tr w14:paraId="20321B5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81B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83B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加强宣传思想工作，开展正面宣传和舆论引导，做好主题宣传、形势宣传、政策宣传、成就宣传和典型宣传等工作，做好舆情监测预警和应对处置</w:t>
            </w:r>
          </w:p>
        </w:tc>
      </w:tr>
      <w:tr w14:paraId="59E3A69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CE73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980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加强精神文明建设，培育和践行社会主义核心价值观，组织开展各类文艺文化活动，开展先进典型培育、宣传工作，涵育文明乡风，建设和管理新时代文明实践所（站），开展新时代文明实践活动</w:t>
            </w:r>
          </w:p>
        </w:tc>
      </w:tr>
      <w:tr w14:paraId="0B2F244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053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598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建强用好志愿者和社会工作人才队伍，组织开展志愿服务工作，推动社会工作、志愿服务融合发展</w:t>
            </w:r>
          </w:p>
        </w:tc>
      </w:tr>
      <w:tr w14:paraId="57855E3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3D7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22B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加强村“两委”班子建设与管理，抓好村级后备人才的储备培养工作</w:t>
            </w:r>
          </w:p>
        </w:tc>
      </w:tr>
      <w:tr w14:paraId="3DB07EB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E89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FBB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两企三新”（混合所有制企业、非公有制企业、新经济组织、新社会组织、新就业群体）党建工作，有效提升“两个覆盖”（党的组织覆盖、党的工作覆盖），推动党建工作与生产经营管理深度融合，关心关爱新就业群体</w:t>
            </w:r>
          </w:p>
        </w:tc>
      </w:tr>
      <w:tr w14:paraId="7FB52F9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C08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E7F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大换届选举、履行乡镇人大主席团职责，服务保障人大代表履职等工作，负责联系辖区内的人民代表大会代表，做好人大代表议案建议的征集、督办，组织代表开展活动，反映代表和群众的建议、批评和意见，推动人大代表之家建设</w:t>
            </w:r>
          </w:p>
        </w:tc>
      </w:tr>
      <w:tr w14:paraId="5701043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96E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E71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贯彻落实政治协商工作制度，建立基层政协联络工作机制，支持保障政协委员开展政治协商、民主监督、参政议政，开展提案办理，做好委员推选、联络服务相关工作</w:t>
            </w:r>
          </w:p>
        </w:tc>
      </w:tr>
      <w:tr w14:paraId="1103C43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0C8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CF4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抓好基层工会组织规范化建设，健全帮扶机制，维护职工合法权益，保障会员福利待遇，开展职工文化活动，做好工会经费的收支管理</w:t>
            </w:r>
          </w:p>
        </w:tc>
      </w:tr>
      <w:tr w14:paraId="6BF1E2B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C2F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63F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抓好基层团组织建设，坚持党建带团建，做好青年团员发展和教育管理工作，联系服务青少年，维护青少年合法权益</w:t>
            </w:r>
          </w:p>
        </w:tc>
      </w:tr>
      <w:tr w14:paraId="2C16DAB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4DA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846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抓好基层妇联组织建设，坚持党建带妇建，开展妇女发展、家庭文明建设、巾帼志愿等工作，维护妇女儿童合法权益</w:t>
            </w:r>
          </w:p>
        </w:tc>
      </w:tr>
      <w:tr w14:paraId="37A1FD2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413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C15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推进文联、科协、社科联、侨联、法学会、残联、红十字会、工商联等群团组织工作，开展老科协等社会团体工作</w:t>
            </w:r>
          </w:p>
        </w:tc>
      </w:tr>
      <w:tr w14:paraId="577FD93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12B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5E8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充分利用丹东“抗美援朝出征地”等红色文化资源，开展新时代爱国主义宣传教育，大力弘扬伟大抗美援朝精神</w:t>
            </w:r>
          </w:p>
        </w:tc>
      </w:tr>
      <w:tr w14:paraId="194440A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532EC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二、经济发展（16项）</w:t>
            </w:r>
          </w:p>
        </w:tc>
      </w:tr>
      <w:tr w14:paraId="2E69EB3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09B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DC9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并实施经济社会发展规划和产业发展规划，优化产业布局，推进产业转型升级，促进一产、二产、三产融合发展，因地制宜培育和发展新质生产力，推动重点产业集群发展，鼓励多种生产经营模式发展特色产业</w:t>
            </w:r>
          </w:p>
        </w:tc>
      </w:tr>
      <w:tr w14:paraId="54A77A2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546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C22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开展招商引资工作，促进招商引资项目落地，提升项目质量和效益，做好服务保障工作</w:t>
            </w:r>
          </w:p>
        </w:tc>
      </w:tr>
      <w:tr w14:paraId="007295A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145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02E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制定年度产业项目计划，跟进项目在谈、签约、开工、在建、投产等工作</w:t>
            </w:r>
          </w:p>
        </w:tc>
      </w:tr>
      <w:tr w14:paraId="0EA9E86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D004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C43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梳理商贸流通经营主体基本情况，建立并动态管理企业培育库，鼓励“个转企、小升规”，培育规模市场主体，发掘新的经济增长点</w:t>
            </w:r>
          </w:p>
        </w:tc>
      </w:tr>
      <w:tr w14:paraId="125526E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116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763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开展外资外贸企业政策宣传，调查辖区内外资外贸企业生产经营状况，收集并上报企业存在的问题及诉求</w:t>
            </w:r>
          </w:p>
        </w:tc>
      </w:tr>
      <w:tr w14:paraId="24F1E1D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123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C5C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优化营商环境，加强惠企政策宣传，推进各项惠企政策措施落地，为企业提供优质高效的公共服务，协助企业解决发展中的困难和问题</w:t>
            </w:r>
          </w:p>
        </w:tc>
      </w:tr>
      <w:tr w14:paraId="1B2A819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8E4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687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建立和完善内部控制管理制度，做好国有资产管理工作，开展闲置厂房、楼宇、土地、校舍等资源的摸排、盘活服务工作</w:t>
            </w:r>
          </w:p>
        </w:tc>
      </w:tr>
      <w:tr w14:paraId="2DACA43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DEEE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630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开展科技政策宣传和技术推广与示范等工作，支持引导企业科技创新和科技成果推广应用，支持企业升级，引导辖区内企业参加科技成果对接会及产学研对接活动，推动科技赋能企业发展</w:t>
            </w:r>
          </w:p>
        </w:tc>
      </w:tr>
      <w:tr w14:paraId="44E3418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AFE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FE4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加强政府与企业之间的沟通与联系，培育和发展基层商会组织，引导商会发挥经济服务、权益维护等作用</w:t>
            </w:r>
          </w:p>
        </w:tc>
      </w:tr>
      <w:tr w14:paraId="33DA6D2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F9A1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A25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指导企业培育人才项目，支持高层次科技型、技能型等人才招引，优化人才发展环境</w:t>
            </w:r>
          </w:p>
        </w:tc>
      </w:tr>
      <w:tr w14:paraId="23FA266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906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1AA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依法开展统计工作，实施统计调查，做好经济、农业、人口等重大国情国力普查及抽样调查，承担本地经济运行数据监测、上报工作</w:t>
            </w:r>
          </w:p>
        </w:tc>
      </w:tr>
      <w:tr w14:paraId="314CDBE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A2C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2BE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开展“党群共同致富”活动，助推村集体经济发展和农民致富增收</w:t>
            </w:r>
          </w:p>
        </w:tc>
      </w:tr>
      <w:tr w14:paraId="5D22925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104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EDA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负责政府类投资项目的资金管理，做好政府类投资项目的立项申请、项目建设、项目验收等工作</w:t>
            </w:r>
          </w:p>
        </w:tc>
      </w:tr>
      <w:tr w14:paraId="4C27F92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2EA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AFD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加强固定资产投资建设，做好在建项目的协调服务、项目储备及入库纳统等工作</w:t>
            </w:r>
          </w:p>
        </w:tc>
      </w:tr>
      <w:tr w14:paraId="12A639E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9B6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172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掌握企业投资建设进度，督促和指导企业做好主要经济指标的定期上报，研究并协调解决区域内经济发展相关问题</w:t>
            </w:r>
          </w:p>
        </w:tc>
      </w:tr>
      <w:tr w14:paraId="51EEC96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64A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9E1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支持企业申报各类资质和名号，促进企业产业升级改造、节能降耗和环保达标</w:t>
            </w:r>
          </w:p>
        </w:tc>
      </w:tr>
      <w:tr w14:paraId="26EE68E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0D3DA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三、民生服务（19项）</w:t>
            </w:r>
          </w:p>
        </w:tc>
      </w:tr>
      <w:tr w14:paraId="6EAB033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CC0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9E0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组织开展爱国卫生运动，开展环境卫生整治，改善卫生设施，宣传动员免疫规划疫苗接种，倡导文明健康、绿色环保的生活方式，营造健康生活环境</w:t>
            </w:r>
          </w:p>
        </w:tc>
      </w:tr>
      <w:tr w14:paraId="7F251D3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34A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F6E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推进全民健康素养水平提升，开展健康知识普及、健康促进行动，广泛开展全民健身活动，营造全民健身社会氛围</w:t>
            </w:r>
          </w:p>
        </w:tc>
      </w:tr>
      <w:tr w14:paraId="5AD24E2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98C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6E9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负责辖区内家庭发展与人口信息数据采集监测工作，补领、换领独生子女父母光荣证，负责积极生育政策宣传及培训，做好优生优育工作，开展生育登记服务工作</w:t>
            </w:r>
          </w:p>
        </w:tc>
      </w:tr>
      <w:tr w14:paraId="2BEFCDA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159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4CE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服务工作，通过入户走访，建立就业困难人员台账，开展就业创业政策宣传，引导申请创业就业补贴，组织人员参加就业创业技能培训，做好辖区内就业供需对接相关工作，针对就业困难人员引导申报公益性岗位，如护林员、交通引导员等</w:t>
            </w:r>
          </w:p>
        </w:tc>
      </w:tr>
      <w:tr w14:paraId="5F05215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A9C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D90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基本医疗保险和城乡居民养老保险政策宣传，提供基本医疗保险和城乡居民养老保险等社保办理业务咨询，做好养老保险参保缴费、待遇领取、待遇恢复初审及系统录入工作，负责对享受养老待遇人员的生存认证，对城乡居民养老保险政府代缴人员进行信息核对，办理就业登记、失业登记及申报相关补贴</w:t>
            </w:r>
          </w:p>
        </w:tc>
      </w:tr>
      <w:tr w14:paraId="5211A94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6D8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F56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民建议征集工作，推进便民服务中心标准化、规范化、便利化建设，推进“一网通办”工作，助力数字政府建设，提升服务群众的质量和效率，负责12345平台群众诉求的受理、答复、回访、跟踪等业务办理，依法依规出具各类法人和自然人所需证明</w:t>
            </w:r>
          </w:p>
        </w:tc>
      </w:tr>
      <w:tr w14:paraId="5810F62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E5FE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8DC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落实食品安全责任制，及时录入和上报食品安全信息，开展食品安全宣传教育，负责组织、协调本行政区域食品安全监督管理工作</w:t>
            </w:r>
          </w:p>
        </w:tc>
      </w:tr>
      <w:tr w14:paraId="79D903B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381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6E7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健全村民自治制度，指导村制定、修订村规民约，对符合法律规定的村规民约进行备案，负责社区社会组织的备案管理，引导社区社会组织积极参与治理</w:t>
            </w:r>
          </w:p>
        </w:tc>
      </w:tr>
      <w:tr w14:paraId="7C44D65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95D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D45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推进移风易俗，倡导婚事新办、丧事简办、文明祭祀等社会好风尚，培育时代新风新貌</w:t>
            </w:r>
          </w:p>
        </w:tc>
      </w:tr>
      <w:tr w14:paraId="77C83C9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585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AB9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负责特困供养人员、低保对象、低保边缘家庭、刚性支出困难家庭等低收入人口动态监测、申请受理、调查审核、日常管理，做好取暖救助工作</w:t>
            </w:r>
          </w:p>
        </w:tc>
      </w:tr>
      <w:tr w14:paraId="4AFA9BB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3B9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385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摸排辖区内困难群众、人均收入低于当地最低生活保障标准的家庭，按照规定给予最低生活保障</w:t>
            </w:r>
          </w:p>
        </w:tc>
      </w:tr>
      <w:tr w14:paraId="47C269F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AAD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F04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针对因突发事件、意外伤害、重大疾病或其他特殊原因导致基本生活陷入困境的对象，给予临时救助，为生活困难的精神障碍患者家庭提供帮助</w:t>
            </w:r>
          </w:p>
        </w:tc>
      </w:tr>
      <w:tr w14:paraId="7918B50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CD3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D37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老年人权益保障工作，开展人口老龄化国情宣传教育，负责老年人高龄津贴、养老服务补贴、养老护理补贴对象的申请受理、调查审核，做好政策宣传，建立好独居、空巢、失能、重残特殊家庭老年人台账，提供探访关爱服务</w:t>
            </w:r>
          </w:p>
        </w:tc>
      </w:tr>
      <w:tr w14:paraId="5232705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D0EE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B44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摸排辖区内孤儿、留守儿童、困境儿童、流动儿童和事实无人抚养的儿童，做好儿童关心关爱工作，建立信息台账，做好基本生活保障</w:t>
            </w:r>
          </w:p>
        </w:tc>
      </w:tr>
      <w:tr w14:paraId="1951F5E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553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927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做好残疾人服务和关心关爱，帮助残疾人申请更换辅具等，协助开展残疾人康复就业，组织残疾人参加职业技能培训，做好公益助残等工作，负责困难残疾人生活补贴、重度残疾人护理补贴的申请受理工作</w:t>
            </w:r>
          </w:p>
        </w:tc>
      </w:tr>
      <w:tr w14:paraId="62201AC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2E3E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810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负责农村留守妇女的摸底排查、动态管理和关爱服务工作</w:t>
            </w:r>
          </w:p>
        </w:tc>
      </w:tr>
      <w:tr w14:paraId="74308AC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B84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166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开展未成年人保护法律法规宣传，负责未成年人权益维护，支持、指导村民委员会做好未成年人保护工作，支持学前教育发展，营造关爱保护未成年人健康成长的法治氛围</w:t>
            </w:r>
          </w:p>
        </w:tc>
      </w:tr>
      <w:tr w14:paraId="4929ADA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6545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0F4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计划生育特殊家庭关怀关爱和联系人制度，开展农村部分计划生育家庭奖励、计划生育特殊家庭扶助、无业独生子女父母退休补助费、0-18周岁无业独生子女父母奖励费、育儿补贴等扶助对象申请的初审、上报、信息录入工作</w:t>
            </w:r>
          </w:p>
        </w:tc>
      </w:tr>
      <w:tr w14:paraId="3895A40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EC7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A96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组织协调和指导辖区内集中供暖供水工作，督促供暖供水单位做好相关投诉问题的受理、排查、整改、答复工作</w:t>
            </w:r>
          </w:p>
        </w:tc>
      </w:tr>
      <w:tr w14:paraId="153B97F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9EE06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四、平安法治（7项）</w:t>
            </w:r>
          </w:p>
        </w:tc>
      </w:tr>
      <w:tr w14:paraId="423B3CB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F9F5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176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落实法治建设责任，推进法治政府建设，开展法治宣传教育，做好普法宣传工作，推进普法工作常态化，指导村做好依法治理工作，选聘法律顾问提供法律咨询服务</w:t>
            </w:r>
          </w:p>
        </w:tc>
      </w:tr>
      <w:tr w14:paraId="7176484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758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58E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推进网格化服务管理规范化、标准化建设，提升网格化治理效能，加强网格员和网格信息员队伍建设，开展业务指导、能力建设和日常管理</w:t>
            </w:r>
          </w:p>
        </w:tc>
      </w:tr>
      <w:tr w14:paraId="7C661B3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608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E9E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乡镇人民调解委员会，统筹派出所、司法所、人民法庭等力量，开展人民调解工作，对当事人提出的调解申请依法受理，组织开展调解，邀请当事人面对面陈述事实，调解员依法依规调和争议，调解成功的，组织双方签订调解协议书，调解不成的向上级矛盾调解处理机构报告，指导双方到上级机构调解、申请仲裁或诉讼，定期回访跟踪协议履行情况，防止矛盾反弹</w:t>
            </w:r>
          </w:p>
        </w:tc>
      </w:tr>
      <w:tr w14:paraId="5EC5222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FE9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18C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经常性开展矛盾纠纷排查，做好重大风险防范工作，健全矛盾纠纷源头发现和预警机制，摸清摸透各类矛盾纠纷，坚持主动靠前，化早化小，推进“四所一庭”（人民法庭、公安派出所、司法所、律师事务所〈法律服务所〉）协调联动工作机制</w:t>
            </w:r>
          </w:p>
        </w:tc>
      </w:tr>
      <w:tr w14:paraId="5A1A82B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3D98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9E5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统筹协调综合执法工作，做好日常巡查、违法行为上报等工作</w:t>
            </w:r>
          </w:p>
        </w:tc>
      </w:tr>
      <w:tr w14:paraId="33EA8EE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377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E7E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防范化解重大风险，排查和调处社会安全事件和重大自然灾害、事故灾难、公共卫生事件的矛盾纠纷</w:t>
            </w:r>
          </w:p>
        </w:tc>
      </w:tr>
      <w:tr w14:paraId="529A74F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5CE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812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做好铁路护路联防安全稳定工作，开展铁路安全宣传教育，强化护路队员管理，开展铁路隐患排查上报，做好涉铁路重点人群管控及矛盾纠纷化解工作</w:t>
            </w:r>
          </w:p>
        </w:tc>
      </w:tr>
      <w:tr w14:paraId="355FD27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8F078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五、乡村振兴（19项）</w:t>
            </w:r>
          </w:p>
        </w:tc>
      </w:tr>
      <w:tr w14:paraId="0BFCDA7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E96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7E8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开展农村人居环境常态化整治工作，做好对市场化服务主体开展环境卫生清理检查，负责农村户厕问题排查、上报，负责对损坏公共设施、乱堆乱放、破坏村容村貌行为进行排查、制止、上报</w:t>
            </w:r>
          </w:p>
        </w:tc>
      </w:tr>
      <w:tr w14:paraId="1DBF9BB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323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9BF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地承包合同初审、土地承包经营权证初审、土地承包经营权证核发及换补证等农村土地承包管理工作，受理和处理职权范围内的土地所有权和使用权属争议，开展土地承包经营纠纷调解、土地流转审核备案工作</w:t>
            </w:r>
          </w:p>
        </w:tc>
      </w:tr>
      <w:tr w14:paraId="04E1BB3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7C7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53B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负责村民宅基地审批、村民非空闲地一层住宅建设规划许可证核发工作，办理住宅建设开工手续并实施监督</w:t>
            </w:r>
          </w:p>
        </w:tc>
      </w:tr>
      <w:tr w14:paraId="30A1325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CD8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3D6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指导农民专业合作社、家庭农场等新型农业组织规范运营</w:t>
            </w:r>
          </w:p>
        </w:tc>
      </w:tr>
      <w:tr w14:paraId="6EF4815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DB4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40C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负责减轻农民负担和村民“一事一议”筹资筹劳的监督管理工作，做好上报筹资筹劳方案的初审工作，维护农民合法经营权益</w:t>
            </w:r>
          </w:p>
        </w:tc>
      </w:tr>
      <w:tr w14:paraId="66C69A1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0B4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9DA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推进和美乡村建设，负责农村综合改革项目的系统申报和“美丽宜居村”项目申报工作</w:t>
            </w:r>
          </w:p>
        </w:tc>
      </w:tr>
      <w:tr w14:paraId="4D87E65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F5D2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74E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巩固拓展脱贫攻坚成果同乡村振兴有效衔接，谋划乡村振兴项目，做好防止规模性返贫致贫工作，通过网格员排查、群众申报、部门筛查等预警方式，及时发现因病、因灾、突发事故、经营亏损等导致家庭收入严重下降生活困难的农户，并纳入监测对象，开展帮扶救助，综合运用临时救助、低保、医疗等政策，保障基本生活，帮助指导就业创业，根据发展需求，制定“一户一策”帮扶措施，稳定脱贫人口收入</w:t>
            </w:r>
          </w:p>
        </w:tc>
      </w:tr>
      <w:tr w14:paraId="353B477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9F0B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3EA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指导和促进农业种养殖业生产，优化种植业布局，统计农情信息，加强农业自然灾害监测防控，做好农作物病虫害防治工作</w:t>
            </w:r>
          </w:p>
        </w:tc>
      </w:tr>
      <w:tr w14:paraId="1955B58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EAB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43B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畜牧业生产服务工作，开展畜牧业法律法规、惠农政策、疫病防控知识等宣传工作，加强养殖技术的指导和服务，落实动物疫病预防制度，实施动物疫病强制免疫计划，做好畜禽养殖用地管理和防疫员的监管工作</w:t>
            </w:r>
          </w:p>
        </w:tc>
      </w:tr>
      <w:tr w14:paraId="1F3C8E1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99F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46D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开展农业技术推广、培训、服务和指导工作，对农户施肥进行监测调查，促进农业机械化发展</w:t>
            </w:r>
          </w:p>
        </w:tc>
      </w:tr>
      <w:tr w14:paraId="69AA68D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728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B75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落实耕地保护政策，推动土地监管网格化，强化耕地用途管制，坚决制止耕地“非农化”，防止耕地“非粮化”，做好撂荒地整治工作</w:t>
            </w:r>
          </w:p>
        </w:tc>
      </w:tr>
      <w:tr w14:paraId="58E4FA7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778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731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负责向社会公告永久基本农田的保护面积及范围界限并设立保护标识，定期开展巡查，与农村集体经济组织或者村民委员会签订基本农田保护责任书</w:t>
            </w:r>
          </w:p>
        </w:tc>
      </w:tr>
      <w:tr w14:paraId="6939457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261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D54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做好设施农业用地的选址、备案、监督实施工作，核查设施农业项目建设、经营和用地协议履行等情况，制止并上报非法占用、破坏设施农业用地行为</w:t>
            </w:r>
          </w:p>
        </w:tc>
      </w:tr>
      <w:tr w14:paraId="1F2F16E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D64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702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做好各类惠农补贴的核实、统计、上报，开展惠农保险政策宣传</w:t>
            </w:r>
          </w:p>
        </w:tc>
      </w:tr>
      <w:tr w14:paraId="60D7959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EBA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F46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开展粮食生产安全宣传，稳定粮食播种面积，完成粮食种植计划，保障粮食生产安全</w:t>
            </w:r>
          </w:p>
        </w:tc>
      </w:tr>
      <w:tr w14:paraId="786D5F3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9A1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9FE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负责农村饮水工程项目申报、饮水安全管理、维修养护以及水源地保护工作，排查村级供水情况，推动解决农村饮水问题</w:t>
            </w:r>
          </w:p>
        </w:tc>
      </w:tr>
      <w:tr w14:paraId="4CC89B1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58D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F32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加强渔业资源保护，开展养殖水域管理等渔业水产服务工作</w:t>
            </w:r>
          </w:p>
        </w:tc>
      </w:tr>
      <w:tr w14:paraId="0884811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100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A77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集体经济组织资金、资产、资源的管理和农村集体资产资源流转备案工作，发展壮大集体经济，完善村集体经济组织制度，指导村规范做好村集体经济收益分配，做好农村经济统计工作，定期开展集体资产的清产核资，督促做好问题整改</w:t>
            </w:r>
          </w:p>
        </w:tc>
      </w:tr>
      <w:tr w14:paraId="32AB0E7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561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F69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大力推广柞蚕养殖技术，支持柞蚕加工企业打造柞蚕名优品牌，推动柞蚕产业高质量发展</w:t>
            </w:r>
          </w:p>
        </w:tc>
      </w:tr>
      <w:tr w14:paraId="6D58984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8D8C2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六、生态环保（9项）</w:t>
            </w:r>
          </w:p>
        </w:tc>
      </w:tr>
      <w:tr w14:paraId="5098783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513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12D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开展环境保护法律法规和环境保护知识的宣传普及工作，动员和组织社会力量参与污染源普查，推进生态文明建设</w:t>
            </w:r>
          </w:p>
        </w:tc>
      </w:tr>
      <w:tr w14:paraId="6071B6B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502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8C1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依法依规落实秸秆禁烧管控要求，开展宣传教育，组织日常巡查，及时制止违法行为</w:t>
            </w:r>
          </w:p>
        </w:tc>
      </w:tr>
      <w:tr w14:paraId="2E466FB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56F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2FC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对辖区内乱倒（排）污水、垃圾、废弃物、畜禽尸体、粪便等行为进行排查、制止并上报，做好本辖区内污水、垃圾集中收集处置工作，定期排查并上报黑臭水体整治情况</w:t>
            </w:r>
          </w:p>
        </w:tc>
      </w:tr>
      <w:tr w14:paraId="1E96CF6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AA1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5C1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落实林长制，做好森林草原资源保护及宣传教育工作，开展日常巡查并及时上报巡林信息，对发现破坏森林资源的违法犯罪行为及时制止并上报</w:t>
            </w:r>
          </w:p>
        </w:tc>
      </w:tr>
      <w:tr w14:paraId="6229B3F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1E8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007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开展植树造林政策宣传，组织植树造林绿化活动，负责林业经济产业调查及统计，开展林业技术咨询和技术服务工作，负责农户森林资源流转备案，负责林权确权登记初审、上报工作</w:t>
            </w:r>
          </w:p>
        </w:tc>
      </w:tr>
      <w:tr w14:paraId="73A9C63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285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AB5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负责森林病虫害防治知识宣传，做好森林病虫害的预防、调查、巡查工作，开展森林病虫害疫木的即死即清、集中除治工作</w:t>
            </w:r>
          </w:p>
        </w:tc>
      </w:tr>
      <w:tr w14:paraId="48BD2F1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BED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703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做好自然恢复、转型利用两类图斑复绿工作，建立修复治理长效机制，持续推进复绿工作</w:t>
            </w:r>
          </w:p>
        </w:tc>
      </w:tr>
      <w:tr w14:paraId="0526786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658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45A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做好野生动植物保护的宣传教育和科学知识普及工作，依法公开野生动植物保护和管理信息</w:t>
            </w:r>
          </w:p>
        </w:tc>
      </w:tr>
      <w:tr w14:paraId="6D4E247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A21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F8A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落实河长制，开展日常巡查和河道管护工作，对发现的问题及时处理或制止，不能处理或制止无效的上报，做好村级水管员监管工作</w:t>
            </w:r>
          </w:p>
        </w:tc>
      </w:tr>
      <w:tr w14:paraId="1C163C2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AFB41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七、城乡建设（13项）</w:t>
            </w:r>
          </w:p>
        </w:tc>
      </w:tr>
      <w:tr w14:paraId="11B83BB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C0F1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5EC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国土空间规划及城镇开发边界外乡村地区的“多规合一”实用性村庄规划并执行，突出民族文化特色、自然景观与建设协调发展，协商确定规划内容，负责对乡镇、村规划区内违反城乡规划行为进行劝导、制止和整改</w:t>
            </w:r>
          </w:p>
        </w:tc>
      </w:tr>
      <w:tr w14:paraId="76F0356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A5C4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2A9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开展“两违”（违法用地、违法建设）卫片图斑核查工作，排查非法占用宅基地、河滩地、林地、耕地、荒地情况，受理群众的举报和投诉，对非法占地和非法建设行为及时劝告、制止、上报并整改</w:t>
            </w:r>
          </w:p>
        </w:tc>
      </w:tr>
      <w:tr w14:paraId="028319B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D61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F79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负责加强国家版图意识的宣传教育、监督使用正确的国家版图的地图，做好本行政区域内的测量标志保护和管理工作</w:t>
            </w:r>
          </w:p>
        </w:tc>
      </w:tr>
      <w:tr w14:paraId="5E184D9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334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86F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研究解决住宅物业管理重点和难点问题，指导监督辖区内住宅小区物业管理活动，对居民小区违建进行制止和上报，协调处理物业矛盾纠纷，指导、推动无物业小区业主开展自治管理，引入市场化物业代管服务，组织住宅小区物业交接管理</w:t>
            </w:r>
          </w:p>
        </w:tc>
      </w:tr>
      <w:tr w14:paraId="23BAA07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EA5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9EA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指导业主设立业主大会、选举业主委员会，依法依规监督业主委员会履行职责，依法纠正或者撤销业主大会、业主委员会作出的违法决定</w:t>
            </w:r>
          </w:p>
        </w:tc>
      </w:tr>
      <w:tr w14:paraId="371E093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CA7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FB3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开展辖区内市容市貌、环境卫生管理工作，开展垃圾治理和分类的宣传引导工作，组织垃圾分类知识培训</w:t>
            </w:r>
          </w:p>
        </w:tc>
      </w:tr>
      <w:tr w14:paraId="2B4F0AB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5EE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0FF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负责对主次干道、村民文化广场等附近的乡镇所属公益广告定期更新和维护等工作</w:t>
            </w:r>
          </w:p>
        </w:tc>
      </w:tr>
      <w:tr w14:paraId="77380D2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65A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C48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组织、协调和指导生活垃圾收集、转运，做好农村生活垃圾收运处置设施的建设、管护工作</w:t>
            </w:r>
          </w:p>
        </w:tc>
      </w:tr>
      <w:tr w14:paraId="18652DB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56F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5BF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做好乡镇本级所属的路灯、农村垃圾池等基础设施建设和管理工作，负责申请、组织、协调对村级道路及桥梁、河堤护岸、农田灌溉渠道等基础设施的维护</w:t>
            </w:r>
          </w:p>
        </w:tc>
      </w:tr>
      <w:tr w14:paraId="6B7D258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AE7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860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落实路长制，加强乡村道路交通安全管理，强化护路队伍建设，开展养护技能培训，及时组织协调修复和抢通受损乡村道路，开展乡村道路日常巡查和养护，发现问题及时上报</w:t>
            </w:r>
          </w:p>
        </w:tc>
      </w:tr>
      <w:tr w14:paraId="43625F7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2FD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684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负责上报道路大中修和维修改造、道路安全防护规划、“一事一议”道路建设、道路规划管理等工作的数据，做好各类道路基础情况普查</w:t>
            </w:r>
          </w:p>
        </w:tc>
      </w:tr>
      <w:tr w14:paraId="4C346CA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FD2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CAE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负责辖区污水处理设施及配套管网的管理维护，做好污水处理设施运行管理工作</w:t>
            </w:r>
          </w:p>
        </w:tc>
      </w:tr>
      <w:tr w14:paraId="5562346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1A0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738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负责村庄、集镇规划区内公共场所修建临时建筑等设施审批</w:t>
            </w:r>
          </w:p>
        </w:tc>
      </w:tr>
      <w:tr w14:paraId="61CB3E8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CE21F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八、文化和旅游（5项）</w:t>
            </w:r>
          </w:p>
        </w:tc>
      </w:tr>
      <w:tr w14:paraId="006A6AE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5E1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BF0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制定文旅产业发展规划，推进文旅融合发展，打造乡镇、村文化旅游示范基地，积极申报乡村旅游重点村等文化品牌，负责权限内乡村旅游服务设施的管理和维护</w:t>
            </w:r>
          </w:p>
        </w:tc>
      </w:tr>
      <w:tr w14:paraId="51D6E99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3F9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063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负责综合性文体服务工作，整合公共文体服务资源，加强文体阵地建设，组织开展全民文体活动，丰富群众文化生活</w:t>
            </w:r>
          </w:p>
        </w:tc>
      </w:tr>
      <w:tr w14:paraId="4D1CE31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FEB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F81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弘扬发展优秀民俗文化，发展民俗经济，做好非物质文化遗产挖掘、申报、保护、传承工作</w:t>
            </w:r>
          </w:p>
        </w:tc>
      </w:tr>
      <w:tr w14:paraId="66B5DA2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E69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F72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推进旅游产业发展，做好农村网红达人、网红打卡点推介，负责发掘、培育各类旅游产业项目，鼓励社会资本参与旅游资源保护和开发，开发本地特色旅游商品</w:t>
            </w:r>
          </w:p>
        </w:tc>
      </w:tr>
      <w:tr w14:paraId="776F35E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BCC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E7E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利用温泉资源，统筹布局温泉项目，探索“旅游+温泉+”融合模式，促进康养温泉企业发展，建设康养旅居小镇</w:t>
            </w:r>
          </w:p>
        </w:tc>
      </w:tr>
      <w:tr w14:paraId="75F3C73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B14F9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九、应急管理及消防（2项）</w:t>
            </w:r>
          </w:p>
        </w:tc>
      </w:tr>
      <w:tr w14:paraId="69695A7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A55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390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落实安全生产“党政同责”“一岗双责”，督促和指导企业、村落实安全生产责任制</w:t>
            </w:r>
          </w:p>
        </w:tc>
      </w:tr>
      <w:tr w14:paraId="226C628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2CA4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2D4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指导、支持和帮助村民委员会开展群众性消防工作</w:t>
            </w:r>
          </w:p>
        </w:tc>
      </w:tr>
      <w:tr w14:paraId="5D69FAE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D4965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十、综合政务（7项）</w:t>
            </w:r>
          </w:p>
        </w:tc>
      </w:tr>
      <w:tr w14:paraId="00A7927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756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468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推进政务服务标准化、规范化、便利化建设，使用好各类政务平台，完善乡镇综合指挥调度体系，建立健全政府信息公开制度，及时准确公开政务信息，做好电子政务工作</w:t>
            </w:r>
          </w:p>
        </w:tc>
      </w:tr>
      <w:tr w14:paraId="7705C74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F3E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DB6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会议会务、公文处理、印章管理、调查研究、信息归集报送、规范性文件报备等工作，负责公务接待、公务用车、办公用房、公共节能降耗、固定资产管理、政府采购等后勤工作，做好重大活动的综合保障工作</w:t>
            </w:r>
          </w:p>
        </w:tc>
      </w:tr>
      <w:tr w14:paraId="7FB00CC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7D0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10D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开展年鉴、大事记、地情文献资料收集、整理、编纂、报送工作，做好史志资料收集并协助编纂工作，指导村志编纂工作</w:t>
            </w:r>
          </w:p>
        </w:tc>
      </w:tr>
      <w:tr w14:paraId="405CC19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142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30E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落实值班值守制度，做好安全保卫、群众咨询服务等工作，遇到紧急、突发、重大事件及时按程序上报并进行前期处置</w:t>
            </w:r>
          </w:p>
        </w:tc>
      </w:tr>
      <w:tr w14:paraId="47F3ABA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CA3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849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乡镇及村财务管理工作，做好财政预决算、国库集中收付管理、会计核算、财务收支审核、内部审计、财政资金和非税收入管理、财政预算一体化平台等工作，规范管理政府性债务，开展债务风险监测和预警工作，落实村组织运转经费的“村财镇管”制度</w:t>
            </w:r>
          </w:p>
        </w:tc>
      </w:tr>
      <w:tr w14:paraId="221CB2E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561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55A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贯彻执行档案法律法规，建立健全档案管理制度，推进档案室规范化建设，负责档案收集、整理、归档、移交进馆、销毁等工作，做好档案查询工作，指导监督村和辖区内企业做好档案工作</w:t>
            </w:r>
          </w:p>
        </w:tc>
      </w:tr>
      <w:tr w14:paraId="1F9ADE1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718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604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做好机关和事业单位工作人员待遇保障、干部人事档案管理和聘用人员管理等工作，做好渐进式延迟退休工作</w:t>
            </w:r>
          </w:p>
        </w:tc>
      </w:tr>
    </w:tbl>
    <w:p w14:paraId="6BBEDADD">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950"/>
      <w:bookmarkStart w:id="5" w:name="_Toc172077417"/>
      <w:bookmarkStart w:id="6" w:name="_Toc172077552"/>
      <w:bookmarkStart w:id="7" w:name="_Toc15646"/>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7F425D49">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816FD">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EED31">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F15B0">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E9D89">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07ECA">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镇</w:t>
            </w:r>
            <w:r>
              <w:rPr>
                <w:rFonts w:ascii="Times New Roman" w:hAnsi="Times New Roman" w:eastAsia="方正公文黑体"/>
                <w:color w:val="auto"/>
                <w:lang w:eastAsia="zh-CN" w:bidi="ar"/>
              </w:rPr>
              <w:t>配合职责</w:t>
            </w:r>
          </w:p>
        </w:tc>
      </w:tr>
      <w:tr w14:paraId="155632D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E7AFE2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一、党的建设（5项）</w:t>
            </w:r>
          </w:p>
        </w:tc>
      </w:tr>
      <w:tr w14:paraId="62203A9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5DF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9CB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开展县级及以上党内表彰激励工作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C24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461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1.组织开展县级“两优一先”等党内表彰激励工作；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2.组织开展县级以上“两优一先”等党内表彰激励对象推荐工作。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B23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1.组织开展县级以上“两优一先”人选及党组织推荐上报工作；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2.摸底排查符合条件的中共党员，按程序上报、申领、颁发奖项。</w:t>
            </w:r>
          </w:p>
        </w:tc>
      </w:tr>
      <w:tr w14:paraId="5DCDB3F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D024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989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开展对村民委员会成员的任期和离任经济责任审计工作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652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A6E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1.市农业农村局、市财政局会同乡镇（街道）组成审计组，对村民委员会成员的任期和离任经济责任进行审计；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2.审计组提供审计报告。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2B0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1.抽调工作人员参与审计工作，提供审计所需资料；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2.将审计结果在所在村公布，抓好审计反馈问题整改。</w:t>
            </w:r>
          </w:p>
        </w:tc>
      </w:tr>
      <w:tr w14:paraId="4B6FEF0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82F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F34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做好公务员、事业单位工作人员招录（聘）工作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B6F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
市人力资源社会保障局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687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1.市委组织部按照丹东市公务员主管部门的要求，负责本辖区公务员录用的有关工作；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2.市人力资源社会保障局负责事业单位招聘岗位收集、上报等招聘录用工作。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FFE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1.提出公务员招考岗位、数额和报考资格条件，拟订上报招录计划，做好拟录用人员考察等工作；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2.提出事业单位工作人员招考岗位、数额和报考资格条件，做好招聘过程中的初审及拟录用人员考察等工作。</w:t>
            </w:r>
          </w:p>
        </w:tc>
      </w:tr>
      <w:tr w14:paraId="75C1E71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FBB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BD0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开展农家书屋建设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4C9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436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1.统筹全市农家书屋（社区书屋）的整体规划；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2.配发书籍等出版物，督促指导农家书屋（社区书屋）更新、分类、上架。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DEA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1.开展书屋的日常管理，引导村民到书屋开展读书学习活动；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2.定期更新维护农家书屋书籍等出版物。</w:t>
            </w:r>
          </w:p>
        </w:tc>
      </w:tr>
      <w:tr w14:paraId="5BE8E04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7F6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16D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做好农村公益电影放映工作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611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47E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1.制定公益电影放映工作实施方案，分解工作任务并及时上报信息；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2.负责各乡镇（街道）具体放映场次分配工作；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3.组织实施公益电影放映工作；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4.按要求做好放映计划制定和影片订购工作；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5.负责做好经费、设备保障工作；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6.做好公益电影放映专项资金审查工作。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699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1.做好农村公益电影放映宣传工作；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2.与各村协调、确定合适的放映场地，并提供电力等相关保障；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3.组织群众观看电影，做好放映场次、地点、人次等统计工作，并向上级部门反馈观看情况；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4.对农村公益电影放映进行监督。</w:t>
            </w:r>
          </w:p>
        </w:tc>
      </w:tr>
      <w:tr w14:paraId="64B8C6C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50EE26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二、经济发展（6项）</w:t>
            </w:r>
          </w:p>
        </w:tc>
      </w:tr>
      <w:tr w14:paraId="6783F57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EAF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5D3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推动落后产能淘汰工作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380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市工业和信息化局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967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1.组织开展淘汰落后产能政策宣传；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2.负责对国家明令淘汰用能设备或生产工艺的企业进行认定，并督促整改。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39C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开展落后产能摸排，发现落后产能线索及时上报。</w:t>
            </w:r>
          </w:p>
        </w:tc>
      </w:tr>
      <w:tr w14:paraId="71687F0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534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C65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开展社会信用体系建设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AB2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25D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1.组织有关部门（单位）开展信用宣传工作；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2.负责社会信用体系建设和综合管理工作，指导协调有关部门（单位）和行业开展信用建设，推动实施信用管理；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3.推进公共信用信息系统建设，协调部门（单位）加强信用信息征集、发布和使用管理。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E5B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1.做好社会信用体系建设的宣传工作；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2.落实政务诚信、社会诚信建设举措；</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3.推进基层社会信用建设。</w:t>
            </w:r>
          </w:p>
        </w:tc>
      </w:tr>
      <w:tr w14:paraId="5D9A7EB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E1B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CB8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做好农村电商发展工作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005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市商务局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425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1.指导农村电子商务发展，推动农村电商建设和运营，确定农村电商发展的方向和重点；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2.开展电商扶贫工作，帮助贫困地区建设电商服务中心，推动贫困地区脱贫攻坚；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3.组织农民参加电商培训，提升农民的电商运营能力和市场竞争力；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4.加强县域电商直播基地的建设，推动乡村特色产品的网络销售；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5.负责农村电商发展的监督和管理，建立健全农村电商的监督制度和规范，处理电商运营和发展中出现的问题和投诉。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03F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‌1.落实电商建设的相关政策，协调各方资源，确保电商健康有序发展；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2.完善乡村物流配送体系，推动建立快递物流站点，为电商活动提供便利条件；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3.培育电商市场，推动电商与农业产业的深度融合，推动特色农产品销售，增加农村人口就业岗位；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4.加强电商人才的培养和引进，建立健全电商人才的选拔机制，提升电商运营能力‌。</w:t>
            </w:r>
          </w:p>
        </w:tc>
      </w:tr>
      <w:tr w14:paraId="696A8B0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B43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2D0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开展金融服务发展工作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6FF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78F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1.牵头做好全市范围内金融服务经济发展工作；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2.根据企业融资需求，组织相关部门开展“政银企对接会”等活动。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E7D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1.做好企业融资需求摸排、报送工作；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2.组织企业参加“政银企对接会”等活动。</w:t>
            </w:r>
          </w:p>
        </w:tc>
      </w:tr>
      <w:tr w14:paraId="4D5D6E6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D7D4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B98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开展优质中小企业培育工作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2F4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市工业和信息化局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7C8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1.组织开展“小升规”等相关政策宣传；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2.指导做好中小企业梯度培育工作，定期对全市“小升规”培育企业开展调度引导工作；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3.组织开展“小升规”企业申报工作，并向上级部门进行组织推荐。</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E28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1.向企业宣传“小升规”等相关政策；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2.做好中小企业梯度培育工作；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3.组织上报“小升规”企业申报材料。</w:t>
            </w:r>
          </w:p>
        </w:tc>
      </w:tr>
      <w:tr w14:paraId="5D12E98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3CF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E40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开展工业经济发展服务与保障工作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2F9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市工业和信息化局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793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1.做好乡镇（街道）上报数据汇总和分析利用、上报，分析研判企业生产运行情况；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2.根据乡镇（街道）上报规上和规下企业情况，定期统计汇总重点工业企业经济运行、项目建设情况，并做好全市企业主要经济指标的调度预警及监控工作。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9A0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1.做好工业企业相关情况的排查、梳理、统计、调查和上报；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2.了解规上和规下重点工业企业经济运行、项目建设情况。</w:t>
            </w:r>
          </w:p>
        </w:tc>
      </w:tr>
      <w:tr w14:paraId="4832111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1C7142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三、民生服务（27项）</w:t>
            </w:r>
          </w:p>
        </w:tc>
      </w:tr>
      <w:tr w14:paraId="4DAB980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0EB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264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做好被征地农民社会保障工作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DFD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市人力资源社会保障局
丹东市社会保险事业服务中心凤城中心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093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1.市人力资源社会保障局负责对符合纳入被征地农民范围的人员名单进行备案，对符合参保资格的人员进行认定，对参加被征地农民养老保险人员办理退休审批；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2.丹东市社会保险事业服务中心凤城中心负责办理参保业务，对达龄人员发放待遇。</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472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1.负责被征地农民参加社会保障申请要件的收集、整理、初审，公示后建立档案并上报；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2.做好被征地农民相关问题的咨询服务。</w:t>
            </w:r>
          </w:p>
        </w:tc>
      </w:tr>
      <w:tr w14:paraId="44D2E1A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961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A63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开展农民工工资纠纷处置工作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EA9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B6C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1.建立保障农民工工资支付工作协调机制，加强监管能力建设，实施劳动保障监察，会同有关部门协调劳动者维权工作；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2.推动农民工工资政策落实，协调解决重点难点问题；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3.依法查处违法案件，维护农民工合法权益。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5FB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1.开展保障农民工权益政策宣传工作；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2.做好拖欠农民工工资矛盾排查工作；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3.做好调处工作，及时调解纠纷，调解不成功的或涉及违法行为的及时上报。</w:t>
            </w:r>
          </w:p>
        </w:tc>
      </w:tr>
      <w:tr w14:paraId="79AA1A0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BA0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A47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开展劳动争议基层调解工作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F80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74D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1.负责宣传劳动保障法律法规和规章，督促用人单位贯彻执行；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2.负责对受理的劳动人事争议案件进行调解；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3.负责检查用人单位遵守劳动保障法律法规和规章情况；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4.依法纠正和查处违法违规行为，受理基层转办的劳动保障违法行为的投诉、举报。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398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1.对用人单位和劳动者之间的劳动争议和投诉进行初步调解；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2.调解不成功的上报至仲裁机构和市人力资源社会保障局处理。</w:t>
            </w:r>
          </w:p>
        </w:tc>
      </w:tr>
      <w:tr w14:paraId="065534C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6E3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4AC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开展农村饮水安全监督工作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D0F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983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1.监督村（社区）饮水安全；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2.组织开展水行政主管部门承担建设任务的村（社区）饮水工程竣工验收；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3.对水行政主管部门承担建设任务的村（社区）饮水工程建设质量进行监督。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880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1.上报村饮水工程涉及的供水人口、水质、水量、运行管理、水费收缴相关材料；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2.参与村饮水工程竣工验收。</w:t>
            </w:r>
          </w:p>
        </w:tc>
      </w:tr>
      <w:tr w14:paraId="6038381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249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531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开展烈士褒扬纪念工作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295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市退役军人局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0BC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1.对烈士陵园及零散烈士纪念设施进行管理和维护，组织开展纪念活动；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2.维护管理烈士褒扬信息系统，对英烈事迹进行整理和宣传；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3.编纂烈士英名录，开展烈士寻亲等工作。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400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1.开展祭扫纪念活动；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2.更新录入烈士褒扬系统信息，挖掘和宣传英烈事迹；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3.做好烈士寻亲工作。</w:t>
            </w:r>
          </w:p>
        </w:tc>
      </w:tr>
      <w:tr w14:paraId="7D059DF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82B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426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开展移交安置和无军籍职工服务管理工作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EDE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市退役军人局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68D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1.负责退役军人“一站式”接收工作；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2.核实无军籍职工及无军籍职工遗属生存状态并上报；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3.核实并发放无军籍职工及无军籍职工遗属待遇资金。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94A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1.协助完成退役军人安置落户工作；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2.每月按时核实上报无军籍职工及无军籍职工遗属生存状态并上传至“一卡通”系统。</w:t>
            </w:r>
          </w:p>
        </w:tc>
      </w:tr>
      <w:tr w14:paraId="1E766DF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012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414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开展参加城乡居民基本养老保险的55-59周岁重度残疾人生活补助工作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CE4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市残联丹东市社会保险事业服务中心凤城中心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DE7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1.市残联负责残疾人身份认定、申报材料档案管理、督导落实；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2.丹东市社会保险事业服务中心凤城中心对符合条件的残疾人负责发放补助资金。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057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1.做好对残疾人享受补助资格初审；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2.做好补助人员的动态调整；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3.核实资金发放数据并上报。</w:t>
            </w:r>
          </w:p>
        </w:tc>
      </w:tr>
      <w:tr w14:paraId="11EB90E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2E3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343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开展行政区划和地名管理工作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98C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400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街道）行政区划和地名管理工作，负责县级行政区域界线的勘定和管理工作，承担各级行政区域界线界桩的管理和保护工作，负责乡镇（街道）行政区域的设立、撤销、调整、更名、界线变更和政府驻地迁移的审核报送及组织实施工作，负责县乡两级行政区域边界争议的调查和调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2.负责地名普查和补查，标准地名命名、更名的审核报批、备案公告，做好地名标志的设置管理工作，审核乡镇（街道）采集的地名信息并上报；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3.负责建筑物门（楼）牌编码标准地址确认和相应门（楼）牌地名标志的设置管理工作；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4.负责标准地名图录典志等地名图书资料的编辑和审定工作及地名文化保护名录评选认定、地名文化宣传阐释工作；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5.负责行政区划和地名管理相关行政执法工作。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4B0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1.开展本行政区域界线的勘定和定期联检，配合开展界线界桩巡查管护工作，负责区域内行政区划变更调整和乡镇政府驻地迁移的申报，参与县乡两级行政区域边界争议的调查和调处；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2.负责报送域内地名普查和补查信息，报送域内地名命名、更名的申请材料，配合做好地名标志的设置、维护工作，通过地名信息采集小程序采集上传域内地名信息；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3.做好域内建筑物门（楼）牌编码标准地址申报工作，配合做好相应门（楼）牌地名标志的设置、维护工作；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4.开展域内标准地名图录典志等图书资料的初级编辑、审核报送，做好域内地名文化的挖掘整理、宣传阐释及地名文化名录的申报推荐工作；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5.配合开展相关行政执法调查工作。</w:t>
            </w:r>
          </w:p>
        </w:tc>
      </w:tr>
      <w:tr w14:paraId="5A6E0B2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C9DB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08D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做好民政服务站管理工作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8CE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9D1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1.对乡镇（街道）民政服务站日常运行进行监管；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2.对乡镇（街道）民政服务站开展绩效评估。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22B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1.为乡镇民政服务站提供办公、服务场所和必要办公条件；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2.对乡镇民政服务站驻站人员进行监管，协调、指导驻站人员完成各项任务。</w:t>
            </w:r>
          </w:p>
        </w:tc>
      </w:tr>
      <w:tr w14:paraId="387A031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377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E23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做好民政资金管理工作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B38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82B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1.负责对资金进行监管，督导检查；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2.收缴违规领取的各项民政资金。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65E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1.规范管理民政资金；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2.做好资金发放和公示工作。</w:t>
            </w:r>
          </w:p>
        </w:tc>
      </w:tr>
      <w:tr w14:paraId="3EB2DF2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0A9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BCA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开展慈善工作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7A5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CAF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1.组织开展慈善宣传；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2.做好慈善救助对象身份信息审核确认工作；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3.负责对慈善活动进行监督检查，对慈善组织进行指导，组织发放慈善捐赠款物；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4.开展慈善募捐工作。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D26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1.收集、受理、初审并上报符合慈善捐赠对象信息材料；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2.做好捐赠款物的发放和信息统计；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3.协助上级做好慈善募捐工作。</w:t>
            </w:r>
          </w:p>
        </w:tc>
      </w:tr>
      <w:tr w14:paraId="2B19CC8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4C0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23B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E22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E4E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1.组织开展普惠性、基础性、兜底性养老服务项目；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2.负责全市特困人员集中供养工作；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3.开展经济困难失能老年人集中照护服务工作，对救助对象进行经济状况和能力评估，对符合集中照护条件的审定救助额度，提供集中照护服务；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4.检查、督促乡镇（街道）特殊困难老年人探访关爱工作落实，对乡镇（街道）上报材料归档保存。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6B7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1.负责协助项目服务对象完成申请与相关材料的收集，组织村与服务机构进行工作衔接，项目实施过程档案相应内容的审核确认，负责辖区内服务对象的过程跟踪及验收回访；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2.受理和审核特困人员集中供养申请并签署审核意见，符合集中供养条件的报送申请审核材料；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3.受理、审核和上报符合集中照护条件的经济困难失能老年人的救助申请；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4.落实特殊困难老年人探访关爱政策，对分散供养特困人员进行定期探访，建立探访记录并上报。</w:t>
            </w:r>
          </w:p>
        </w:tc>
      </w:tr>
      <w:tr w14:paraId="3E774DF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B076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F7F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开展特困人员生活自理能力评估工作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3C9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DA2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评估特困人员生活自理能力，并确定照料护理标准档次。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65E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提出特困人员生活自理能力评估初步意见，及时报告特困人员生活自理能力变化情况。</w:t>
            </w:r>
          </w:p>
        </w:tc>
      </w:tr>
      <w:tr w14:paraId="70980C3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9A9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B2E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做好“全国儿童福利信息系统”管理维护工作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4D3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67C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负责全市“全国儿童福利信息系统”的信息管理、统计、审核和监督等工作。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7CC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负责“全国儿童福利信息系统”中各类服务对象和工作人员信息录入、业务办理、数据统计和动态更新等工作。</w:t>
            </w:r>
          </w:p>
        </w:tc>
      </w:tr>
      <w:tr w14:paraId="79B7818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764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F1F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做好孤儿和事实无人抚养儿童集中供养工作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3E7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277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1.负责对孤儿、事实无人抚养儿童集中供养申请材料进行审查核实，符合条件的提交上报丹东市民政部门；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2.不再符合集中供养条件的，进行材料审查，签署离院初步意见。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C02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1.受理孤儿和事实无人抚养儿童集中供养申请，为符合儿童福利机构集中供养条件的儿童出具相关情况报告，并提交上报相关申请材料；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2.做好父母恢复监护能力或者有其他依法具有监护资格的人的集中供养儿童离院工作，出具相关情况报告。</w:t>
            </w:r>
          </w:p>
        </w:tc>
      </w:tr>
      <w:tr w14:paraId="1CC6ECE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CEC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02F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做好60年代精简退职职工生活补助工作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F44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705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1.负责民政系统60年代精简退职职工生活补助的审批及资金发放工作；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2.负责60年代精简退职职工人员动态调整工作。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FAA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1.收集报送认定材料并提出审核意见，上报统计表和资金发放系统数据；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2.进行生存认证，上报认证材料。</w:t>
            </w:r>
          </w:p>
        </w:tc>
      </w:tr>
      <w:tr w14:paraId="44739C2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E38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0B3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开展不符合保障条件人员救助金错发后的追缴工作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736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C17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1.负责下发疑点信息；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2.开展社会救助、社会福利发放领取监督检查；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3.对骗取、冒领人员开展追缴工作。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519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1.做好社会救助、社会福利方面的法律法规政策宣传工作；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2.协助核实辖区内社会救助、社会福利领域的违法违规领取人员；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3.督促本人（家属或家庭监护人）及时退回违法违规领取的资金。</w:t>
            </w:r>
          </w:p>
        </w:tc>
      </w:tr>
      <w:tr w14:paraId="0C570D2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16A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818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做好企业退休人员及供养亲属社会化管理服务工作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FF9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丹东市社会保险事业服务中心凤城中心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EE7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1.负责养老保险待遇领取资格认证工作；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2.对未按时完成待遇领取资格认证人员暂停发放养老待遇，待通过认证后恢复发放养老待遇；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3.对领取养老待遇后服刑的参保人停止发放养老待遇，待刑满释放后恢复发放养老待遇；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4.对领取养老待遇后死亡的参保人终止发放养老待遇；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5.负责追回养老待遇领取人员服刑期间和死亡后冒领的养老待遇。</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F71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1.对村业务人员开展养老待遇领取资格认证业务培训，做好年度养老待遇领取资格认证工作；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2.收集辖区户籍参保人员服刑和死亡信息，核实无误后及时报送丹东市社会保险事业服务中心凤城中心；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3.联系村业务人员，及时核实辖区户籍参保人员疑似冒领养老待遇信息。</w:t>
            </w:r>
          </w:p>
        </w:tc>
      </w:tr>
      <w:tr w14:paraId="071EC66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CDCF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EC5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开展殡葬管理工作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8A8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9E3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1.组织开展殡葬法规宣传工作，制定和完善文明祭祀方案；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2.负责殡葬管理工作，对违法行为进行处理；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3.开展违规建设公墓和硬化大墓整治工作；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4.负责提出公益性公墓建设规划方案；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5.规范加强传统祭祀日期间殡葬管理与服务工作。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D94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1.宣传殡葬法规，协助对违法行为进行教育、劝导和制止，并做好情况调查工作；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2.建立公益性公墓安葬档案、台账；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3.开展公墓申请与建设、日常维护及服务管理工作；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4.协助做好违规建设经营墓地和硬化大墓排查，建立台账，制定整改措施并上报；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5.配合做好传统祭祀日期间禁烧防控工作。</w:t>
            </w:r>
          </w:p>
        </w:tc>
      </w:tr>
      <w:tr w14:paraId="2F984A2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895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850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做好非公办教师养老补助发放工作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278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B8D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1.负责非公办教师人员的管理、年度养老补助发放金额的预算和核算；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2.与市财政局做好衔接，确保补助金及时足额发放。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CF8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协助做好非公办教师的生存认证工作。</w:t>
            </w:r>
          </w:p>
        </w:tc>
      </w:tr>
      <w:tr w14:paraId="6236C44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33F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853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开展流浪乞讨人员救助工作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38E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7EF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1.负责流浪乞讨人员名单的汇总、核查；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2.负责对发现上报的生活无着的流浪乞讨人员是否符合救助条件进行审查，作出予以救助或不予救助的决定。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2DB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1.发现流浪乞讨人员及时上报；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2.协助开展流浪乞讨人员返乡安置等救助工作。</w:t>
            </w:r>
          </w:p>
        </w:tc>
      </w:tr>
      <w:tr w14:paraId="10CDC7B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6D1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3F5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开展适老化改造工作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DD1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3A0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1.组织开展适老化改造政策宣传；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2.负责按照相关规定确定老年人能力评估机构、第三方技术支持机构和适老化改造机构等；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3.对上报材料进行审核；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4.负责对改造户进行查验。</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61C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1.开展适老化改造政策宣传；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2.对符合条件的老年人进行初审；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3.协助评估机构进行能力评估，并上报初审材料和能力评估报告；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4.上报辖区内改造情况。</w:t>
            </w:r>
          </w:p>
        </w:tc>
      </w:tr>
      <w:tr w14:paraId="766B0C6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F13F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05E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做好老年人助餐点工作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D8B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8A6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1.负责老年人助餐点的备案；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2.负责老年人助餐点安全生产的监督管理；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3.负责老年人助餐点的补贴资金发放工作。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389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1.宣传建立老年人助餐点政策；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2.指导有意向的企业或者个人参与老年人助餐点的建设工作；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3.向辖区内老年人宣传推广助餐点。</w:t>
            </w:r>
          </w:p>
        </w:tc>
      </w:tr>
      <w:tr w14:paraId="59032E7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1BB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0BA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做好公共就业创业服务工作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442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175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1.组织举办招聘会，定期发布招聘信息；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2.负责对舒心就业创业指导服务站创建材料进行复核；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3.负责创业带头人认定工作；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4.负责村（社区）劳动力转移就业和农民工动态监测；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5.负责就业困难人员资格审定工作；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6.负责高校毕业生就业服务工作；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7.组织乡镇（街道）开展政策宣传，推动失业保险参保扩面。</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484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1.协调招聘会场地、会场布置等前期工作，宣传招聘信息；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2.负责对建立舒心就业创业指导服务站相关材料的初审；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3.受理创业带头人申请并上报；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4.统计并上报村劳动力转移就业和农民工动态监测报表；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5.对村认定、初审后的就业困难人员进行复核并上报；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6.开展困难家庭高校毕业生低保等身份情况的核查工作，对当年离校未就业高校毕业生开展就业去向调查，填报就业系统，为高校毕业生提供就业服务；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7.开展政策宣传，做好个体工商户群体参保扩面工作。</w:t>
            </w:r>
          </w:p>
        </w:tc>
      </w:tr>
      <w:tr w14:paraId="7891AA8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370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832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做好基本医疗保险经办工作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4FE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丹东市社会保险事业服务中心凤城中心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C06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1.指导乡镇（街道）开展医保信息查询；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2.负责基本医疗保险参保登记与信息变更等业务审核工作。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7A4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做好基本医疗保险参保登记、信息变更及咨询查询工作。</w:t>
            </w:r>
          </w:p>
        </w:tc>
      </w:tr>
      <w:tr w14:paraId="4F1D11F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A92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116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开展退役军人优抚帮扶、就业创业扶持工作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A63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市退役军人局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5B4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1.对优抚对象身份进行审核，及时向优抚对象发放救助资金及抚恤、补助资金；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2.收集、汇总就业状况及培训、就业创业需求，推送就业创业信息，及时掌握退役军人就业创业情况；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3.宣传动员退役军人参加适应性培训、职业技能培训和学历教育等；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4.组织开展退役军人返乡创业帮扶工作；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5.负责驻地部队、现役军人等双拥工作协调落实。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51E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1.开展优抚对象的数据核查、年度确认，受理身份认定工作，申报优抚金，配合发放救助资金及抚恤、补助资金；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2.收集、汇总退役军人就业创业需求、状况及培训、推送就业创业信息，并建立台账；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3.宣传动员退役军人参加学历提升教育、培训、招聘会、推介会等活动。</w:t>
            </w:r>
          </w:p>
        </w:tc>
      </w:tr>
      <w:tr w14:paraId="16AB9B4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137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CC2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做好残疾人康复及权益保障工作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BDB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市残联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A70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1.负责残疾人证件管理、发放工作；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2.负责对困难残疾人家庭进行无障碍改造，残疾人实用技术培训、职业技能培训等；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3.组织开展残疾人基本状况调查和动态更新。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CF5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1.组织残疾人做好证件的申请和更换；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2.做好残疾人基本状况调查和动态更新；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3.提供困难残疾人家庭无障碍改造、技术培训、职业技能培训信息。</w:t>
            </w:r>
          </w:p>
        </w:tc>
      </w:tr>
      <w:tr w14:paraId="398A8360">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F6E982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四、平安法治（6项）</w:t>
            </w:r>
          </w:p>
        </w:tc>
      </w:tr>
      <w:tr w14:paraId="7F0D6D2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0EB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E99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开展公共法律服务工作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A12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
市法学会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D44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1.市司法局负责拟订公共法律服务体系建设规划并组织实施，统筹和布局城乡、区域法律服务资源，建立公共法律服务实体平台，指导乡镇（街道）公共法律服务实体平台建设；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2.市法学会负责建立基层法律服务站点，组织法律咨询专家对乡镇（街道）出现的“四个重大”（重大公共决策论证、重大风险防控、重大矛盾纠纷调处、重大信访积案化解）等问题提供法律意见。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EBC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1.推进公共法律服务实体平台建设，配备工作人员，健全基础设施配备，并做好功能规划，配合提供引导法律咨询、法律援助等公共法律服务；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2.配合做好基层法律服务站点建设，提供场所保障，加强法治宣传。</w:t>
            </w:r>
          </w:p>
        </w:tc>
      </w:tr>
      <w:tr w14:paraId="4B09C43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2EAA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2CD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做好“法律明白人”培养工程</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533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92A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负责“法律明白人”的遴选、培训、使用、管理、考核等相关工作。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742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审核上报“法律明白人”初选对象，并做好动态管理工作。</w:t>
            </w:r>
          </w:p>
        </w:tc>
      </w:tr>
      <w:tr w14:paraId="1354C9D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717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D32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做好“一标三实”基础信息采集工作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908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94F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组织开展“一标三实”（标准地址，实有人口、实有房屋、实有单位）基础信息采集工作。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C12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提供标准地名地址，组织村参与、配合基础信息采集。</w:t>
            </w:r>
          </w:p>
        </w:tc>
      </w:tr>
      <w:tr w14:paraId="11CF4FB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A74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A7C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开展校园周边安全治理工作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D20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
市教育局
市司法局
市市场监管局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170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1.市委政法委负责统筹协调相关部门做好校园周边社会治安综合治理工作；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2.市教育局负责常态化对学生开展校园周边安全宣传教育；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3.市司法局按照“谁执法谁普法”工作要求，指导相关部门开展校园周边安全治理法治宣传工作；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4.市市场监管局负责检查校园周边生产经营单位食品安全、产品质量安全等工作；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公安局负责对学校及其周边的巡逻，对校园周边出租房屋、宾馆酒店等重点场所清理整治，配合清理校园周边各类违规培训班、托管班；在学校周边道路设置完善的警示、限速、慢行、让行等交通标志及交通安全设施，负责维持地处交通复杂路段的学校上学和放学时段以及学校组织大型外出活动时的交通秩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AA8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1.开展校园周边防火、用水、用电、饮食卫生、交通安全等方面的宣传教育活动；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2.协助相关部门做好校园周边安全治理。</w:t>
            </w:r>
          </w:p>
        </w:tc>
      </w:tr>
      <w:tr w14:paraId="61484B7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F3E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476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开展见义勇为工作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349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2B3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1.落实见义勇为相关政策；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3.审核见义勇为人员信息并向所在乡镇（街道）反馈；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4.组织开展表彰和奖励工作。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17A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1.开展见义勇为政策等宣传教育工作；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2.做好见义勇为人员信息收集和上报；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3.做好见义勇为人员走访慰问工作。</w:t>
            </w:r>
          </w:p>
        </w:tc>
      </w:tr>
      <w:tr w14:paraId="361855D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92D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035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开展境外涉我市案（事）件的处置工作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931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市政府外办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F79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1.收集境外我市企业、机构、项目及人员信息；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2.配合处理境外我市企业、机构、项目及人员安全事项，维护合法权益；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3.开展预防性领事保护宣传工作。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20D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1.开展境外我镇企业、机构、项目及人员摸底调查，建立相关工作档案；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2.配合做好境外我镇人员源头管控、劝返、家属安抚、舆情管控等领事保护相关工作。</w:t>
            </w:r>
          </w:p>
        </w:tc>
      </w:tr>
      <w:tr w14:paraId="26AEE38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E5F345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五、乡村振兴（21项）</w:t>
            </w:r>
          </w:p>
        </w:tc>
      </w:tr>
      <w:tr w14:paraId="66B0812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DE9C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60A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做好黑土地保护工作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582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F95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1.制定黑土地保护实施方案；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2.分配黑土地保护任务指标；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3.制定项目验收计划，组织开展验收工作。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117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1.开展黑土地保护宣传工作；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2.根据分配任务指标上报农户基本信息和作业亩数；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3.配合开展验收工作。</w:t>
            </w:r>
          </w:p>
        </w:tc>
      </w:tr>
      <w:tr w14:paraId="5C73746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152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4C2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开展高标准农田建设管理工作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DDE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52C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1.市农业农村局负责高标准农田项目工程建设、管理工作，组织编制高标准农田项目初步设计文件并申报项目，组织开展项目实施和初步验收，开展日常监管；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2.市自然资源局负责违法用地查处工作，督促整改，防止违建大棚房、违建别墅等乱占耕地行为反弹。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1E5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1.协助做好高标准农田项目申报选址、勘察设计、质量监督、竣工验收等工作，负责建后管护工作；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2.对违建大棚房、违建别墅等乱占耕地行为进行排查，发现问题及时上报，配合开展整改和查处。</w:t>
            </w:r>
          </w:p>
        </w:tc>
      </w:tr>
      <w:tr w14:paraId="41B8D08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C5FF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64A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开展受污染耕地安全利用调查工作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A54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72B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1.负责采购第三方机构服务，制定全市受污染耕地安全利用调查工作方案；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2.协调第三方机构与乡镇（街道）对接开展受污染耕地安全利用调查工作，形成核算报告；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3.组织农户参加技术培训，安全利用受污染耕地。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7B3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1.配合第三方机构开展受污染耕地安全利用调查工作；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2.配合第三方机构指导农户做好安全利用类耕地种植农产品工作。</w:t>
            </w:r>
          </w:p>
        </w:tc>
      </w:tr>
      <w:tr w14:paraId="31A5145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A87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2AE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开展农产品质量安全监督管理工作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CD0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2F3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1.负责推进保障农产品质量安全的标准化生产综合示范区、示范农场、养殖小区的建设；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2.制定并组织实施农产品质量安全监测计划；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3.对农产品进行现场检查，调查农产品生产主体及了解农产品质量安全的有关情况；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4.负责食用农产品从种植养殖环节到进入批发、零售市场或者生产加工企业前的质量安全监管；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5.负责强化专业技术指导服务，做好农业保险政策的宣传和落实；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6.积极协助农业保险承办机构共同开展承保、理赔及防灾止损工作；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7.负责农产品质量执法工作。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FFC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1.开展农产品质量安全知识宣传工作；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2.开展农产品质量安全日常巡查工作，发现问题及时上报；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3.协助农产品采样抽样；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4.更新农产品生产主体的基本信息；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5.开展农业保险宣传工作，配合做好农户的参保及理赔工作。</w:t>
            </w:r>
          </w:p>
        </w:tc>
      </w:tr>
      <w:tr w14:paraId="3545EFA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5B79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803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开展农作物种子和林木种子质量监督管理工作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994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099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1.市农业农村局负责农作物种子质量的监督管理和执法工作；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2.市林草局负责林木种子质量的监督管理和执法工作。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12E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开展农作物种子和林木种子质量日常巡查，发现问题及时上报。</w:t>
            </w:r>
          </w:p>
        </w:tc>
      </w:tr>
      <w:tr w14:paraId="603F3F3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10D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830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做好农产品绿色食品、有机食品以及全国名特优新农产品认证验证服务工作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DC5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AC0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1.负责企业及专业合作社开展农产品绿色食品、有机食品以及全国名特优新农产品认证申报及政策宣传；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2.配合上级农业农村部门现场检查；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3.配合上级农业农村部门对认证企业进行年检、续展。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118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1.开展农产品绿色食品、有机食品以及全国名特优新农产品认证政策宣传；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2.了解、上报农业生产企业、农业加工企业及专业合作社申报认证需求。</w:t>
            </w:r>
          </w:p>
        </w:tc>
      </w:tr>
      <w:tr w14:paraId="274AAF8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965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FA1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做好农机安全管理工作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959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281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1.组织开展农机安全宣传工作；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2.定期对农机进行安全技术检验工作；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3.负责农机的登记工作；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4.负责农机驾驶员办证工作。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364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1.做好农机安全宣传工作；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2.负责报送需要检验和落户的农机信息；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3.组织协调农机驾驶员办证工作。</w:t>
            </w:r>
          </w:p>
        </w:tc>
      </w:tr>
      <w:tr w14:paraId="4A14C30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4CF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43D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做好乡村振兴项目资金拨付、使用工作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6B7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D29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1.负责实施方案编制、项目审查筛选、现场核查、项目申报、项目竞争立项、项目组织实施和监督、项目验收及总结等；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2.研究提出专项资金使用方案，开展绩效管理具体工作，建立健全项目管理制度。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25A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1.对村申报材料进行审核，做好乡村振兴资金申请工作；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2.指导村用好乡村振兴项目资金，增加村集体经济收入。</w:t>
            </w:r>
          </w:p>
        </w:tc>
      </w:tr>
      <w:tr w14:paraId="4E21DE2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0C6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A97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做好重大动物疫病防控工作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B9F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BC5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1.组织开展动物防疫法律法规和政策宣传工作；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2.负责动物防疫项目的申报实施、新技术示范、推广服务工作；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3.负责对动物疾病免疫进行检查，负责疫苗的采购、保管、发放；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4.负责组织实施重大动物疫情处理和动物疫病的控制、扑灭工作；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5.负责乡村防疫人员的培训、畜牧兽医社会化服务组织管理工作。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477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1.宣传动物防疫法律法规和政策；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2.组织村开展动物防疫工作；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3.协助开展防疫监督检查工作；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4.开展村防疫员考核工作。</w:t>
            </w:r>
          </w:p>
        </w:tc>
      </w:tr>
      <w:tr w14:paraId="412BC79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C89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478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做好农膜、农药包装废弃物回收工作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312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丹东市生态环境局凤城分局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E2E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农业农村局负责开展农膜、农药包装废弃物回收处理的宣传、培训和技术指导，组织农膜、农药包装废弃物回收工作，对乡镇（街道）农用残膜回收情况进行日常检查，做好回收数量的统计上报，协调乡镇（街道）和回收网点开展农用残膜回收工作，合理布设县、乡、村农膜、农药包装废弃物回收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2.丹东市生态环境局凤城分局负责开展农药包装废弃物回收处理的宣传、教育和指导，开展农膜回收、再利用过程和农药包装废弃物回收处理活动环境污染防治的监督管理。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8BE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1.开展农膜、农药包装废弃物回收宣传工作；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2.开展农膜、农药包装废弃物回收情况的日常巡查；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3.督促种植企业、农户及时收集农用残膜、农药包装废弃物，交至集中回收点，督促检查回收点回收登记情况；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4.及时上报各回收点回收的农膜、农药包装废弃物情况。</w:t>
            </w:r>
          </w:p>
        </w:tc>
      </w:tr>
      <w:tr w14:paraId="79C3946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325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347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做好高素质农民培育工程项目工作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952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D90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2.向农民进行项目宣传；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3.深入乡镇（街道）摸底调研，了解培训需求、意向；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4.负责选择培训时间、地点、内容，聘请授课教师开展相关培训并进行评价；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5.对实施情况进行总结并上报上级农业农村部门；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6.培训结束后，对参训学员跟踪服务。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0C2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1.协助做好培训宣传、摸底工作；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2.做好学员遴选工作；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3.协助做好上门回访、后续指导工作。</w:t>
            </w:r>
          </w:p>
        </w:tc>
      </w:tr>
      <w:tr w14:paraId="45E6786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DB3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A84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做好个人涉农创业担保贷款财政贴息农民资格的审查工作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283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5E9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1.组织宣传创业担保贷款政策；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2.核实创业担保贷款资格；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3.负责对种植养殖事实的审核。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6A2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1.开展创业担保贷款政策宣传；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2.做好农民身份资格及个人从事种植养殖事实的初审及推荐工作；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3.指导村民委员会收到贷款申请材料后，出具初审推荐证明。</w:t>
            </w:r>
          </w:p>
        </w:tc>
      </w:tr>
      <w:tr w14:paraId="34DCE91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4327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22B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处理违反农村集体资产管理规定的行为</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FEF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FBA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1.开展行政检查，对检查过程中发现问题或接到线索举报进行核查；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2.依据法律法规作出行政处罚决定。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E1E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1.受理投诉举报，及时上报违法线索；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2.协助调查取证。</w:t>
            </w:r>
          </w:p>
        </w:tc>
      </w:tr>
      <w:tr w14:paraId="6D2B1AB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539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114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开展水利工程建设工作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6B0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3AD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1.负责承担建设任务的水利工程项目的勘察、测量、设计等前期工作；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2.组织已批复工程项目施工建设，负责水利工程质量与安全监督管理；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3.组织项目验收工作；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4.将验收合格的项目移交至所在乡镇（街道）运行管理。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68F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1.做好水利工程前期立项申报；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2.负责水利工程项目建设中矛盾纠纷调解；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3.参与项目现场验收，负责对移交后的水利工程进行管理、维护工作。</w:t>
            </w:r>
          </w:p>
        </w:tc>
      </w:tr>
      <w:tr w14:paraId="4A6700E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C7E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D56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调查处理涉水违法行为</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C08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17B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1.负责涉水违法行为监督检查工作；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2.负责水事违法案件立案查处工作。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020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1.开展涉水行政法律法规宣传；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2.开展日常巡查，发现违法行为及时制止并上报，配合案件的调查取证工作。</w:t>
            </w:r>
          </w:p>
        </w:tc>
      </w:tr>
      <w:tr w14:paraId="4D25308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E77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0F2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农田灌溉井建设及管护工作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E84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8C0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农业农村局承担农田建设项目中灌溉井的设计、项目实施、过程监督和竣工验收工作，并监督、指导建后管护工作，会同乡镇（街道）明确管护主体、管护责任和管护义务，规范办理移交手续，督促其落实保护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2.市水利局结合区域用水总量和地下水取水情况，做好取水申请受理和论证审查，对符合条件的出具批准文件，并调整项目所在村取水许可证。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189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1.协调村配合做好灌溉井的选址、建设工作，参与灌溉井竣工验收；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2.指导管护主体对灌溉井进行管护并监督管护情况。</w:t>
            </w:r>
          </w:p>
        </w:tc>
      </w:tr>
      <w:tr w14:paraId="75DDF7C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D1F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D58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开展畜牧业监督管理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CC9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A5D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1.负责养殖行业安全生产监督管理；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2.负责畜牧业行业统计、监测和预警工作；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3.指导畜牧结构调整工作，推进畜牧业规模化、标准化、产业化发展；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4.为禁养区内养殖场的搬迁、转移工作提供服务。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076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1.开展畜牧业统计数据上报、政策宣传、日常排查、养殖场选址论证备案工作；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2.督促养殖场（户）落实安全生产主体责任，配合做好禁养区内养殖场（户）搬迁、关闭、整治工作。</w:t>
            </w:r>
          </w:p>
        </w:tc>
      </w:tr>
      <w:tr w14:paraId="06ABF0F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959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E91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做好蚕场轮伐更新采伐审批工作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E3D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102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1.指导乡镇（街道）《柞蚕场采伐许可证》的填报工作；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2.审核乡镇（街道）上报材料、对符合条件的核发许可证。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F59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对《柞蚕场采伐许可证》申请材料进行初审并上报。</w:t>
            </w:r>
          </w:p>
        </w:tc>
      </w:tr>
      <w:tr w14:paraId="77D573F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93B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261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开展秸秆综合利用工作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1B2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C1F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1.负责防控秸秆综合利用工作；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2.开展综合利用工作；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3.鼓励引导农民、农民专业合作社、农业企业开展秸秆综合利用工作。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787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1.进行秸秆综合利用政策宣传；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2.落实秸秆综合利用政策；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3.指导各村开展秸秆综合利用工作。</w:t>
            </w:r>
          </w:p>
        </w:tc>
      </w:tr>
      <w:tr w14:paraId="029AE63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191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504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开展病死畜禽的无害化处理工作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69B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618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1.负责病死畜禽和病害畜禽产品无害化处理的监督管理工作；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2.负责对病死畜禽无害化处理监管监控平台信息审核，加强数据运用和安全管理。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17E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1.开展死亡畜禽收集、无害化处理政策宣传；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2.负责对在城镇公共场所和乡村发现的死亡畜禽进行收集、处理并溯源。</w:t>
            </w:r>
          </w:p>
        </w:tc>
      </w:tr>
      <w:tr w14:paraId="3D85F38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E91F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F8F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开展农村公路建设和养护工作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4D1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A76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1.建立完善农村公路应急预案，指导农村公路防灾及突发事件处置等工作；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2.负责农村公路新改建路面工程、维修改造工程；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3.开展农村公路日常养护、管理、巡查、路域环境整治等工作业务指导；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4.制定完善农村公路建设、养护、管理、安全生产、检查考评等相关制度并实施监督检查；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5.组织开展农村公路路政执法。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893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1.做好新改建工程征迁工作；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2.协助做好县级以上公路抢修保通工作；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3.开展爱路护路宣传，及时劝阻各种侵占、损坏公路、公路用地、公路附属设施及其他违法行为，发现农村公路及附属设施损坏、缺失等情况及时上报；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4.协助做好农村公路路政管理工作，及时上报涉路违法案件和突发事件线索；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5.开展公路沿线高立柱广告牌普查、上报、管理工作，按要求维护、更新、清理无权属广告牌。</w:t>
            </w:r>
          </w:p>
        </w:tc>
      </w:tr>
      <w:tr w14:paraId="0FB40D2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B3B445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六、自然资源（18项）</w:t>
            </w:r>
          </w:p>
        </w:tc>
      </w:tr>
      <w:tr w14:paraId="71AE125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85D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1C5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开展土地储备工作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84D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DEB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1.负责依照国土空间规划、建设用地计划，编制土地储备计划；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2.依法收回收购置换国有土地及征收集体土地；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3.负责管理和经营储备的土地，并做好供地前的土地整理工作；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4.负责多渠道、多途径筹集土地储备资金。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AD4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1.为制定年度储备计划提供拟储备地块基本情况；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2.对纳入土地储备库的土地进行管护；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3.做好日常巡查，发现侵害储备土地权利的行为及时制止并上报。</w:t>
            </w:r>
          </w:p>
        </w:tc>
      </w:tr>
      <w:tr w14:paraId="2FD65B1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2E1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B52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开展“两违”和“卫片”整改整治工作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356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市农业农村局市林草局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94E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自然资源局对卫片图斑及林地等进行对比甄别、实地查看、综合研判，系统核实认定，确定违法名单，并对违法行为进行查处，督促整改，发现管辖范围外的违法行为，抄告相关部门，对自然资源领域违法行为进行查处，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农业农村局对农村村民乱占耕地建房（住宅类）问题图斑进行对比甄别、实地查看、综合研判，系统核实认定，确定违法名单，对违法行为进行查处，督促整改，发现管辖范围外的违法行为，抄告相关部门，作出退还非法占用的土地告知函，负责向村民委员会移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3.市林草局对卫片图斑涉及林地等开展对比甄别、实地核查、综合研判，对违法行为进行查处，督促整改。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A51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1.对上级反馈的问题图斑进行实地核查甄别及调查；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2.对违法违规占用、破坏土地、林地的违法行为收集相关证据资料，上报并配合整改和查处。</w:t>
            </w:r>
          </w:p>
        </w:tc>
      </w:tr>
      <w:tr w14:paraId="41909F1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FC8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C55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开展临时用地复垦验收工作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68C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49F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1.按土地复垦方案和复垦标准，负责组织农业、林业、环保等部门专家进行现场踏勘；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2.负责将初步验收结果在项目所在地进行公告。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7F0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1.组织土地复垦验收项目所在地村民委员会及相关权利人签订《土地复垦工程管护移交协议书》；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2.将初步验收结果送达项目所在地村民委员会，听取相关权利人意见，有异议的可在公告期内向自然资源主管部门书面提出。</w:t>
            </w:r>
          </w:p>
        </w:tc>
      </w:tr>
      <w:tr w14:paraId="0B70D49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EF4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009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开展征占用林地管理工作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0B0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BC2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1.对使用林地可行性报告进行现场核查；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2.出具县级审核意见，报送上级林业主管部门审批；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3.对项目使用林地情况进行检查。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47C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1.配合监督第三方机构开展使用林地可行性报告的编制工作；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2.对项目使用林地情况开展日常监管。</w:t>
            </w:r>
          </w:p>
        </w:tc>
      </w:tr>
      <w:tr w14:paraId="675A263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811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58B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做好林业产业发展与技术推广工作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0FC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DF9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1.制定和组织实施全市林业产业发展规划；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2.制定林业产业技术规程，开展林业技术培训，协调林业技术推广活动；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3.为全市林业产业发展工作提供技术支持和服务保障。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8FC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1.组织实施本乡镇林业产业发展规划；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2.组织人员参加林业技术培训、林业技术推广活动；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3.发展林业产业，为林农产业发展提供相应服务。</w:t>
            </w:r>
          </w:p>
        </w:tc>
      </w:tr>
      <w:tr w14:paraId="2FE8E46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3C7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B13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开展森林资源的监测工作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FC4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CAD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1.组织乡镇（街道）现地核实、现场使用软件拍照并上传；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2.对乡镇（街道）收集的相关图斑资料进行核实；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3.根据森林资源消长情况，更新资源数据库。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DDD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1.核实现地状况，现场使用软件拍照并上传；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2.收集相关图斑的前期资料及图形数据。</w:t>
            </w:r>
          </w:p>
        </w:tc>
      </w:tr>
      <w:tr w14:paraId="44BBCBD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460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5C9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开展公益林的监测、调整及林业补助资金发放工作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F68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5BF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1.协助上级林业部门做好公益林监测、调整，受理公益林调整有关材料并上报；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2.统筹开展公益林等林业补助资金发放工作。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573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1.开展公益林政策宣传工作；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2.配合开展公益林监测、调整工作；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3.统计、确认符合公益林等林业补助资金的村集体和林农信息并上报。</w:t>
            </w:r>
          </w:p>
        </w:tc>
      </w:tr>
      <w:tr w14:paraId="056A22F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90E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6EA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开展林木种苗管理工作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4B1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14A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1.负责林木种苗许可证的审批；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2.调查全市林木种苗苗圃信息；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3.负责林木种苗苗圃地苗木检疫；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4.加强林木种苗生产、经营和使用的监管。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8E1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1.做好林木种苗许可证审批的前期工作；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2.排查林木种苗苗圃联系人及苗圃地现状，填报信息并上报；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3.告知林木种苗苗圃经营负责人，对出圃的苗木需填报检疫申请单、办理植物检疫证书并上报。</w:t>
            </w:r>
          </w:p>
        </w:tc>
      </w:tr>
      <w:tr w14:paraId="6D10604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667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B9C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开展森林采伐工作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4A6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490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1.组织编制全市森林经营方案；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2.下达森林采伐限额；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3.负责森林经营审批，开具采伐许可证；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4.对伐区验收及更新情况进行抽检。</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A5E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1.编制乡镇森林经营方案；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2.配合监督第三方机构开展森林采伐作业设计工作；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3.审核上报森林采伐作业设计；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4.实施伐前公示工作；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5.对伐区进行验收及监管。</w:t>
            </w:r>
          </w:p>
        </w:tc>
      </w:tr>
      <w:tr w14:paraId="38B709C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D10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22D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开展退耕还林工作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C9B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310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1.宣传贯彻退耕还林法规政策；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2.制定退耕还林工程年度和中长期规划，编制年度工程实施方案，组织开展退耕还林工程作业设计及验收工作；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3.指导退耕还林工程实施和管理，监督检查退耕还林工程资金兑现。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603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1.开展退耕还林法规政策宣传、工程实施和管理工作；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2.协助退耕还林合同签订和补助资金兑现工作。</w:t>
            </w:r>
          </w:p>
        </w:tc>
      </w:tr>
      <w:tr w14:paraId="76BFBD8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87A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8CC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开展护林员管理工作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F20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0BD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1.指导乡镇（街道）开展护林员选聘工作；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2.开展护林员培训工作；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3.统筹安排全市护林员工资发放事宜。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211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1.负责护林员的选聘工作；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2.及时更新完善护林员信息数据；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3.做好护林员工资上报及日常监管工作。</w:t>
            </w:r>
          </w:p>
        </w:tc>
      </w:tr>
      <w:tr w14:paraId="22B9265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287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2D0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做好林权纠纷处理工作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FB9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A60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1.处理单位之间发生的林木、林地所有权和使用权争议；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2.按照权限处理个人与单位之间发生的林木所有权和林地使用权争议。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C57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1.处理个人之间发生的林木所有权和林地使用权争议；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2.按照权限处理个人与单位之间发生的林木所有权和林地使用权争议。</w:t>
            </w:r>
          </w:p>
        </w:tc>
      </w:tr>
      <w:tr w14:paraId="7CC5311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D7E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6A4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开展林业行政违法案件查处工作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4AF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C54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1.对涉林行政违法案件及时组织调查取证；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2.依法对违法案件作出行政处罚，构成犯罪的及时移交公安机关。</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BB4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1.设置举报电话，受理辖区内破坏森林资源案件线索；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2.核实林木权属，调查违法行为人，提供相关信息。</w:t>
            </w:r>
          </w:p>
        </w:tc>
      </w:tr>
      <w:tr w14:paraId="76F85DF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098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ABA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开展矿产资源勘查、开采监督管理工作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9D7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B97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1.对本行政区域内矿产资源勘查、开采活动进行监督管理；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2.对本行政区域内违法违规勘查、开采矿产资源的行为进行查处。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261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1.对辖区内矿产资源勘查、开采活动进行巡查；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2.发现违法违规行为及时制止并上报。</w:t>
            </w:r>
          </w:p>
        </w:tc>
      </w:tr>
      <w:tr w14:paraId="53329FD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8F8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7C4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开展古树名木保护工作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2C1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839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1.宣传普及古树名木保护知识；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2.负责对古树名木进行认定、登记、挂牌；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3.负责古树名木安全隐患治理；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4.组织开展全市古树名木复壮修复工作，申请、拨付古树名木复壮修复资金。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F19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1.开展古树名木保护养护知识的宣传普及，做好古树名木排查工作；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2.协助古树名木登记造册和挂牌工作；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3.开展古树名木安全隐患排查并上报；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4.协助做好古树名木复壮修复工作。</w:t>
            </w:r>
          </w:p>
        </w:tc>
      </w:tr>
      <w:tr w14:paraId="62A40C5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3C4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54A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开展国土调查和年度变更调查工作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9D0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CDB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1.开展土地利用现状及变化情况调查，土地权属调查，专项用地调查与评价；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2.掌握地类分布及利用现状，建立土地利用、土地调查等数据库。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460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1.开展国土调查及年度变更调查政策宣传；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2.协助实地踏勘，督促相关单位及个人配合权属调查材料、地类认定及相关工作。</w:t>
            </w:r>
          </w:p>
        </w:tc>
      </w:tr>
      <w:tr w14:paraId="7593432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E6F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417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开展历史遗留有照无档房屋办证建档工作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C54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F61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1.对乡镇（街道）上报的历史遗留有照无档房屋材料进行审核；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2.对符合条件的，开展无档案房建档登记工作。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FF7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1.向企业、村民宣传历史遗留有照无档房屋办证建档相关政策；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2.核查房屋档案或台账，对符合条件的有照无档房屋进行上报。</w:t>
            </w:r>
          </w:p>
        </w:tc>
      </w:tr>
      <w:tr w14:paraId="634C6DF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AEE3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5C5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开展陆生野生动物致害防控工作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4E6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A57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1.开展陆生野生动物保护法律法规及政策宣传；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2.负责陆生野生动物收容救护；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3.国家一级保护野生动物致害补偿申请材料审核、核实确认、提出补偿意见，报市政府审批。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FF8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1.协助开展陆生野生动物保护相关法规政策宣传；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2.做好陆生野生动物的应急救护工作；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3.做好国家一级保护野生动物致害补偿材料申报的初审。</w:t>
            </w:r>
          </w:p>
        </w:tc>
      </w:tr>
      <w:tr w14:paraId="2CFFE08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3AA6E0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七、生态环保（8项）</w:t>
            </w:r>
          </w:p>
        </w:tc>
      </w:tr>
      <w:tr w14:paraId="57AE274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0399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CF9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开展大气污染防治工作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A18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丹东市生态环境局凤城分局
市公安局
市住房和城乡建设局
市水利局
市市场监管局
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540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丹东市生态环境局凤城分局负责制定年度大气污染防治计划，制定重污染天气的应对方案，确定大气污染物减排目标及具体实施方案，协调推进大气污染联防联控机制，推进重点企业行业大气污染防治整治提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2.市公安局负责机动车大气污染防治；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3.市住房和城乡建设局负责建筑工程扬尘污染防治；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4.市水利局负责水利工程扬尘污染防治；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5.市市场监管局会同丹东市生态环境局凤城分局对锅炉生产、进口、销售和使用环节执行环境保护标准或者要求的情况进行监督检查；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6.市发展和改革局负责清洁能源保障工作。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76F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1.负责加强大气环境保护宣传，普及大气污染防治法律法规和科学知识；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2.对大气污染防治开展日常巡查；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3.协助开展大气污染物减排等工作；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4.及时制止、处置环境污染和生态破坏行为，及时上报涉嫌环境违法情况；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5.受理破坏大气环境投诉，调处环境初信初访和矛盾纠纷。</w:t>
            </w:r>
          </w:p>
        </w:tc>
      </w:tr>
      <w:tr w14:paraId="1153087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5AC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53B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开展水土污染防治工作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6C1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丹东市生态环境局凤城分局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2AA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1.统一行使入河排污口污染排放的监督管理和行政执法职责；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2.负责地表水环境隐患排查，确保国控断面稳定达标；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3.对辖区内排污单位开展污染排查、整治工作；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4.开展“两公一住”（居住用地、公共管理与公共服务用地）地块土壤污染状况调查工作，保证建设用地安全利用率。</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2AF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1.督促入河排污口责任主体开展源头治理以及排污口整治、规范化建设、维护管理等；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2.协助开展河流环境隐患巡查，发现水环境污染问题整改并及时上报；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3.协助调查辖区内排污单位相关信息；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4.协助提供“两公一住”地块相关信息。</w:t>
            </w:r>
          </w:p>
        </w:tc>
      </w:tr>
      <w:tr w14:paraId="7C6A083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9AF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709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开展固体废物、噪声污染防治工作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837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丹东市生态环境局凤城分局
市公安局
市住建局
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93C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1.丹东市生态环境局凤城分局组织开展固体废物污染排查、整治工作，负责对噪声污染防治实施统一监督管理，负责对工业企业噪声污染防治监督管理；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2.市公安局、市住建局负责社会生活噪声监督管理；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3.市住建局负责对建筑施工噪声监督管理；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4.市交通运输局负责交通运输噪声监督管理。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4AC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1.发现固体废物污染问题及时上报；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2.做好噪声污染防治宣传工作；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3.协助调查上报疑似问题和隐患线索。</w:t>
            </w:r>
          </w:p>
        </w:tc>
      </w:tr>
      <w:tr w14:paraId="25E6780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294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DC1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开展生态环境保护、突发环境事件调查处理和应急处置工作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FF1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丹东市生态环境局凤城分局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BC6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1.负责生态环境问题的统筹协调和监督管理，牵头协调重特大环境污染事故和生态破坏事件的调查处理；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2.为履行生态环境保护责任和突发环境事件应急处置提供监测支持。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D99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1.督促企业事业单位和其他生产经营者落实环境保护措施，发现环境违法问题及时报告；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2.协助妥善处置突发环境事件、排查环境违法信息和环境事故隐患。</w:t>
            </w:r>
          </w:p>
        </w:tc>
      </w:tr>
      <w:tr w14:paraId="6CA5D0C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B84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F20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开展水源地保护工作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FD1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丹东市生态环境局凤城分局
市公安局
市自然资源局
市交通运输局
市水利局
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EDB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丹东市生态环境局凤城分局负责会同涉有关部门对水源保护区和准保护区开展风险隐患排查，组织编制水源保护区环境保护和污染防治规划，拟订饮用水水源保护区划定方案、编制水源地突发环境事件应急预案，组织开展水源保护区划定工作，完善保护区标志和隔离设施设置，开展集中式饮用水水源地环境保护专项行动，处理水源地保护区发现的环境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2.市公安局负责建立水源交通管制制度和风险源管理制度，对故意损毁、盗窃水源相关设施设备的行为依法予以查处，会同丹东市生态环境局凤城分局、市水利局开展专项执法；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3.市自然资源局负责在国土空间规划中统筹安排水源保护及建设项目空间，并纳入国土空间规划“一张图”系统管理；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4.市交通运输局负责在饮用水水源保护区内的市乡公路、省道、国道设置交通警示标志牌，在穿越用水水源保护区的交通道路建设减速装置、防撞护栏、事故导流槽、应急池，并加强管理；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5.市水利局负责水源保护区内的水土保持、河流水域岸线保护监督管理和小流域综合治理工作，加强水资源保护和水生态环境整治；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6.市林草局负责饮用水水源涵养林等的保护和管理，加强对林业生产的监督管理。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13E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1.对饮用水水源保护区内的隔离防护设施、界线界桩、宣传牌等基础设施进行日常管护；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2.开展饮用水水源保护区和准保护区的日常巡查并做好记录，发现问题及时上报，做好整治方案实施相关工作；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3.引导和督促村民委员会结合当地实际，在村规民约中规定村民保护饮用水水源的任务，落实保护措施。</w:t>
            </w:r>
          </w:p>
        </w:tc>
      </w:tr>
      <w:tr w14:paraId="7A23B35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468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DBC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开展水土保持工作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67A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2C5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1.组织开展全市水土保持宣传工作；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2.依据生产建设项目清单进行排查，组织水土保持方案报告书的技术审查；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3.开展生产建设项目日常监督检查，依法依规对违法违规项目及生产建设活动进行处理；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4.负责组织编制水土保持规划、设计并上报，组织水土保持项目实施及验收，并将验收合格的项目移交所在乡镇（街道）管理。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44E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1.开展水土保持宣传工作；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2.提供生产建设项目清单，提供疑似违法违规项目及生产建设活动的基本信息；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3.配合开展水土保持生产建设项目日常监督检查；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4.配合完成流域规划、设计编制工作，提供需要治理的流域及基本的水土流失情况。</w:t>
            </w:r>
          </w:p>
        </w:tc>
      </w:tr>
      <w:tr w14:paraId="57460BF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49B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F07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开展畜禽养殖污染防治工作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329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丹东市生态环境局凤城分局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B2B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1.负责对畜禽养殖污染防治情况进行监督检查；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2.对规模以上畜禽养殖户污染行为进行查处。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6C0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1.配合开展监督检查，负责对畜禽养殖的污染行为进行日常监管；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2.对发现环境污染行为拒不整改的及时上报。</w:t>
            </w:r>
          </w:p>
        </w:tc>
      </w:tr>
      <w:tr w14:paraId="0C41B23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3D4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473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开展企业环保巡查检查工作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67F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丹东市生态环境局凤城分局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132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1.负责企业生态环境问题的统筹协调和监督管理；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2.组织协调本行政区域内企业环境污染事故和生态破坏事件的调查处理；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3.指导乡镇（街道）开展生态环保督察整改工作。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1FF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1.配合开展企业污染巡查工作，协助排查企业污染源排放情况，发现问题及时上报；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2.对环保督察的问题，开展调查、整改、销号工作。</w:t>
            </w:r>
          </w:p>
        </w:tc>
      </w:tr>
      <w:tr w14:paraId="3CA61304">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A5A264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八、城乡建设（8项）</w:t>
            </w:r>
          </w:p>
        </w:tc>
      </w:tr>
      <w:tr w14:paraId="78DC985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7C0B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320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开展农村危房改造工作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18C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2E7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1.落实农村危房改造政策；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2.做好复核，符合条件的纳入危房改造工作范围；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3.组织对上报的房屋进行安全等级鉴定；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4.组织发放并指导乡镇（街道）使用改造通用图集，加强改造过程中的指导；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5.申请农村危房改造县级配套补助资金；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7.组织开展农村房屋安全隐患排查整治等工作；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8.组织填报农村危房改造信息系统。</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FD4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1.核实六类重点对象（低保户、低保边缘家庭、分散供养特困户、易返贫致贫户、因病因灾因意外事故致贫户、其他脱贫户）信息，初判房屋符合条件的，进行上报；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2.上报危房改造计划，对县级审核符合条件的改造对象进行审批；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3.做好相关材料核实；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4.建立农村危房改造档案，一户一档；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5.准确提供改造对象补助资金拨付“一卡通”账号信息；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6.做好农村危房改造信息系统录入、维护。</w:t>
            </w:r>
          </w:p>
        </w:tc>
      </w:tr>
      <w:tr w14:paraId="137B580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74B2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D88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开展村镇建设工作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552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C79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1.指导村镇建设管理平台数据录入；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2.组织开展乡村建设评价、特色乡镇（街道）建设、重点乡镇（街道）建设等工作；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3.向上申报全市村镇建设项目。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338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1.做好网络平台系统数据填报工作；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2.做好乡村建设评价、特色乡镇建设、重点乡镇建设工作；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3.配合做好村镇建设项目申报工作。</w:t>
            </w:r>
          </w:p>
        </w:tc>
      </w:tr>
      <w:tr w14:paraId="3F6F8DB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FC1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84A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开展城镇燃气管理工作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4CB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
市公安局
市商务局
市应急局
市市场监管局
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F8F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住房和城乡建设局负责燃气管理工作和燃气安全排查整治工作专班的日常工作，负责检查、抽查燃气企业安全运转情况，对燃气经营企业检查居民用户、非居民用户工作情况进行检查和抽查，负责燃气改造工程、收集汇总燃气改造数据、牵头做好矛盾调解工作，负责宣传燃气使用安全常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2.市公安局负责燃气经营、充装等非法行为的查处；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商务局负责督促指导餐饮企业建立安全生产管理制度，落实安全生产主体责任和关键岗位安全责任，督促餐饮企业加强安全管理，落实安全防范措施，对发现的相关问题线索及时移交有关监管和执法部门，指导督促餐饮企业从业人员参加燃气安全、消防安全常识和应急处置技能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4.市应急局负责督促非煤矿山、危化、工贸（高危、中型及以上其他企业，有行业管理的除外）企业落实燃气安全管理规定和防范措施，对发现的相关问题线索及时移交专业监管部门；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5.市市场监管局负责燃气生产环节的产品质量、计量监管和压力容器、压力管道制造等环节的安全监察，负责燃气流通环节的商品质量和经营市场的监管；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6.市消防救援大队负责监管范围内燃气经营、充装企业和燃气使用场所进行消防检查，对违法违规行为责令改正，依法实施处罚。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66D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1.开展燃气安全宣传工作；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2.协调村和物业公司配合燃气经营企业入户安全检查，发现问题及时上报；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3.协调村配合工作专班成员单位到辖区企业开展燃气安全检查，发现问题及时上报；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4.协助做好燃气改造工程村民用户统计工作，做好矛盾调解工作；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5.督促属地餐饮单位负责人参加燃气安全培训。</w:t>
            </w:r>
          </w:p>
        </w:tc>
      </w:tr>
      <w:tr w14:paraId="0EA0C00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53C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E69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开展小区内私搭乱建、乱堆乱放、私自圈占的整治工作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804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市城市管理综合行政执法局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2CB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1.市自然资源局负责指导、培训，提供相关资料，审查监督执法行为；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2.市城市管理综合行政执法局负责进行调查，并提出处理意见；负责对小区内私搭乱建、乱堆乱放、私自圈占等违法违规行为进行整改整治，并依法拆除。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459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1.督促网格员、物业公司开展日常巡查，发现问题上报有关部门；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2.配合开展执法工作。</w:t>
            </w:r>
          </w:p>
        </w:tc>
      </w:tr>
      <w:tr w14:paraId="437B926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EE2E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143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开展“办证难”“停缓建、保交楼”专项工作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625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E8C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1.市自然资源局负责出具规划及用地意见书，开展不动产首次登记、分户登记工作；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2.市住房和城乡建设局负责协调推进“停缓建、保交楼”工作，汇总上报总体推进情况。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517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1.摸排小区楼盘，统计土地现状、公示、销售及住户数量，汇总调查数据、梳理不能办证问题及原因，对权属存在争议的房屋开展公示；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2.做好“办证难”“停缓建、保交楼”沟通协调工作。</w:t>
            </w:r>
          </w:p>
        </w:tc>
      </w:tr>
      <w:tr w14:paraId="055D247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E91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278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开展既有住宅加装电梯工作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0CA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684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1.负责核发建筑工程施工许可证；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2.负责施工过程中的质量和安全监管；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3.负责对既有住宅加装电梯的备案工作。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DC2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1.宣传既有住宅加装电梯政策；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2.开展既有住宅加装电梯住户意愿摸排；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3.与村民委员会组织相关业主成立筹备组，负责加装电梯的前期准备工作。</w:t>
            </w:r>
          </w:p>
        </w:tc>
      </w:tr>
      <w:tr w14:paraId="65A6525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50A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20C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做好房地产项目验收前办公用房核准工作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292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F6D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1.负责在房地产项目验收时，出具面积核实表；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2.对社区办公用房、物业办公用房进行面积确认。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CF0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1.参与项目验收；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2.配合进行办公用房确认，与房地产开发商做好资产交接手续并签署房屋交接书。</w:t>
            </w:r>
          </w:p>
        </w:tc>
      </w:tr>
      <w:tr w14:paraId="28D20BE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019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052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开展农村集市占道经营管理工作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B7E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3AB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1.对大集占道经营行为进行制止；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2.做好镇、村大集开集期间的交通疏导工作。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B9F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引导、劝导经营摊户规范经营秩序，在指定区域开展经营活动。</w:t>
            </w:r>
          </w:p>
        </w:tc>
      </w:tr>
      <w:tr w14:paraId="1F24FF4F">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0484AF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九、文化和旅游（5项）</w:t>
            </w:r>
          </w:p>
        </w:tc>
      </w:tr>
      <w:tr w14:paraId="1970DD4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963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D45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开展公共文化体育服务建设工作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6C9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市文化旅游广电局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D7A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1.开展文化场所建设，实施文化惠民工程；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2.推行全民健身计划，推进开展群众性体育活动。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D9C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1.保障文化场所免费开放，对下拨的体育运动器械进行日常巡查，发现问题及时上报；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 倡导和鼓励全民健身，组织民众参加群众性体育活动。</w:t>
            </w:r>
          </w:p>
        </w:tc>
      </w:tr>
      <w:tr w14:paraId="110C43F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FE5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F32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做好文化旅游市场秩序管理工作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745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市文化旅游广电局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E40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1.开展文明旅游宣传；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2.规范全市文化和旅游市场环境秩序；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3.规范文化和旅游市场经营行为；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4.负责提升文化旅游从业人员服务质量。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F73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1.对文化旅游市场开展巡查；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2.发现违法违规行为及时制止并上报。</w:t>
            </w:r>
          </w:p>
        </w:tc>
      </w:tr>
      <w:tr w14:paraId="075C58E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285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880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开展文物保护工作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598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市文化旅游广电局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5FB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1.负责文物保护规范管理工作；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2.开展考古前置涉及调查、勘探、发掘等工作。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A3E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1.开展文物保护宣传、日常管理和文物普查工作；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2.做好文物安全日常巡查工作，发现问题及时上报。</w:t>
            </w:r>
          </w:p>
        </w:tc>
      </w:tr>
      <w:tr w14:paraId="5019CCA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B31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C4E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开展非物质文化遗产保护工作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B4C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市文化旅游广电局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605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1.组织开展针对基层从业人员的业务培训；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2.组织开展非遗项目申报工作；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3.对推荐或者建议列入国家级物质文化遗产代表性项目名录的非物质文化遗产项目、代表性传承人进行初评和推荐。</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DD4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1.组织非遗传承人参加非遗专项培训；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2.摸排非物质文化遗产信息，按照非遗分类目录梳理上报；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3.提供非物质文化遗产保护项目和传承人线索；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4.开展非物质文化遗产的展示、宣传活动。</w:t>
            </w:r>
          </w:p>
        </w:tc>
      </w:tr>
      <w:tr w14:paraId="4D617AF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429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E6A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做好卫星广播电视地面接收设施监督管理工作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4C4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市文化旅游广电局
市市场监管局市公安局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E5D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1.市文化旅游广电局牵头组织开展卫星广播电视地面接收设施的安装、使用环节的查处整治；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2.市市场监管局负责对非法生产、销售卫星广播电视地面接收设施的地下工厂、个体工商户进行执法检查，依法实施处罚；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3.市公安局负责查处抗拒、阻碍管理部门依法执行公务的违法行为，协助管理部门对卫星广播电视地面接收设施进行检查。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677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1.开展卫星广播电视地面接收设施管理政策法规宣传；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2.配合对安装和使用卫星广播电视地面接收设施用户开展日常检查、专项检查，摸排发现问题及时上报；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3.劝导非法安装、使用卫星广播电视地面接收设施的村民自行拆除非法设施。</w:t>
            </w:r>
          </w:p>
        </w:tc>
      </w:tr>
      <w:tr w14:paraId="12645A74">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8DB7F9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十、卫生健康（6项）</w:t>
            </w:r>
          </w:p>
        </w:tc>
      </w:tr>
      <w:tr w14:paraId="609059D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438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2FA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开展传染病防治工作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976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688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1.组建流调队伍；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2.加强宣传动员，负责对传染病发生、流行以及影响其发生、流行的因素开展监测活动；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3.负责疫苗的采购、统筹调配和接种工作；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4.规范项目接种单位接种流程；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5.组织医疗卫生人员培训。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B28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1.选派人员参加流调队伍；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2.开展传染病防治宣传，引导村民及时接种疫苗；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3.接到上级传染病预警后，按照传染病防控方案，配合采取流调、采样等控制措施；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4.配合疾控专业机构开展传染病，公共卫生和预防接种相关工作；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5.传染病暴发、流行时，在上级部门组织指导下，发现辖区出现疫情，及时上报疾控部门，做好社区防控工作。</w:t>
            </w:r>
          </w:p>
        </w:tc>
      </w:tr>
      <w:tr w14:paraId="5E70F8B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744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58B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开展妇女“两癌”免费筛查工作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6E7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
市妇联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7A6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1.市卫生健康局负责制定具体工作计划；明确“两癌”初筛、复诊、指导、质控等服务机构的职责，督促工作落实；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2.市妇联负责传达“两癌”救助文件精神，收集、核实、汇总申报对象信息，上报上级部门。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3A5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做好妇女“两癌”筛查动员宣传工作，组织符合条件妇女到定点医疗机构进行筛查。</w:t>
            </w:r>
          </w:p>
        </w:tc>
      </w:tr>
      <w:tr w14:paraId="7DAA546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0A93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8C3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开展病媒生物监测防制工作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08E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BC0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1.组织专业机构对病媒生物预防控制效果进行评估，建立病媒生物监测网络；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2.组织实施病媒生物种群分布、密度和抗药性监测；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3.向乡镇（街道）发放消杀老鼠、蟑螂、苍蝇、蚊子等物品，指导乡镇（街道）开展消杀工作；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4.开展技术指导和专业培训工作。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F7A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1.排查容易形成病媒生物孳生地的场所，组织投放消杀物品；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2.选择上报符合条件的病媒生物孳生或活动监测点，发放监测物品；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3.号召餐饮、食品等企业做好场所日常清洁；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4.提前告知村民消杀事宜，做好家庭及个人防护。</w:t>
            </w:r>
          </w:p>
        </w:tc>
      </w:tr>
      <w:tr w14:paraId="5364DE5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48A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45A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开展地方病防治工作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6E9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675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1.宣传普及碘缺乏病防治知识，组织开展“5.15”宣传日活动；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2.按地方病相关监测方案，完成碘、氟相关监测工作。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634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1.为开展“5.15”宣传日活动提供服务保障；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2.配合开展饮用水“碘”“氟”调查工作，提供调查样品及其他相关工作。</w:t>
            </w:r>
          </w:p>
        </w:tc>
      </w:tr>
      <w:tr w14:paraId="6043428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E73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88B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开展重大公共卫生突发事件的应对工作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691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0DC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1.制定突发公共卫生事件应急预案；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2.制定应急培训、应急演练计划并组织实施；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3.统筹突发公共卫生事件物资准备及处置；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4.协调开展突发公共卫生事件的预警预报；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5.组织突发公共卫生应急处置、调查评估、信息发布和宣传等工作。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8E0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1.做好信息收集与报告工作；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2.负责人员排查与管控工作；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3.开展村民宣传教育和舆论引导工作；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4.维护社会稳定与秩序。</w:t>
            </w:r>
          </w:p>
        </w:tc>
      </w:tr>
      <w:tr w14:paraId="569BB22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6B3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6A7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开展孕前优生免费健康检查工作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80E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023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1.负责孕前优生免费健康检查工作的组织、协调和监督指导；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2.开展优生科学知识培训；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3.管理受检人员信息，对孕前优生免费健康检查项目实施监督。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5EB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1.做好孕前优生免费健康检查宣传动员工作；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2.组织人员参加优生科学知识培训；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3.提供受检人员信息，引导符合条件的计划怀孕夫妇到妇幼保健服务机构接受检查。</w:t>
            </w:r>
          </w:p>
        </w:tc>
      </w:tr>
      <w:tr w14:paraId="268EBAB5">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206C16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十一、应急管理及消防（9项）</w:t>
            </w:r>
          </w:p>
        </w:tc>
      </w:tr>
      <w:tr w14:paraId="0884F96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44A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684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开展自然灾害防范处置（含防汛抗旱、防台、防震、防雨雪冰冻、防地质灾害等）工作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F3B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市应急局
市公安局
市自然资源局
丹东市生态环境局凤城分局
市发展和改革局
市工业和信息化局
市住房和城乡建设局
市水利局
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91B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应急局负责拟订并组织实施综合防灾减灾救灾规划，承担自然灾害综合监测预警工作，组织开展自然灾害综合风险与减灾能力调查评估，牵头组织市内重大自然灾害应急救助工作，承担灾情的统计、核查、损失评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2.市公安局负责灾区治安秩序维护，协助组织灾区群众紧急转移避险工作，积极配合做好救灾救援和应急救助工作；负责做好受灾区域道路交通疏导工作；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3.市自然资源局负责地质灾害防御的组织、协调、指导和监督工作，按照职责发布或转发地质灾害预报预警；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4.丹东市生态环境局凤城分局负责灾区环境应急信息通报和应急预警工作；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发展和改革局负责安排重点防灾减灾救灾项目，负责组织和协调粮油应急储备企业参加救灾工作，会同市应急局做好市级救灾物资储备管理，做好市级救灾物资的收储、轮换和日常管理工作，负责提供必要的人防工程作为应急避难避险场所，发布避灾避险警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6.市工业和信息化局负责统筹做好无线电应急处置相关工作；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市住房和城乡建设局负责完善主城区雨污排水设施、指导防御内涝、加强桥洞涵道日常巡查，负责建筑工地防御预警发布、督促检查物业小区防涝，对防汛物资和设备进行管理、维护，指导灾区开展灾后房屋和市政基础设施的安全鉴定、修复、重建等工作，重点开展对道路、水、电、气等防灾保障基础设施，协调提供转移灾民所需的交通工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市水利局负责全市防汛抗旱工程行业管理，组织编制洪水干旱灾害防御预案并指导实施，承担水情旱情监测预警工作，组织、指导、协调水利工程调度，负责全市抗旱水源优化配置、调度和管理，做好防御洪水应急抢险技术支撑工作，督促、指导完成水利应急度汛工程、抗旱应急水源工程建设及水毁水利工程修复，保证灾区饮水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9.市农业农村局负责收集、整理和反映农业洪涝、干旱、雨雪冰冻灾情信息，做好种植业和养殖业监测及防御工作，指导农业防汛抗旱和灾后农业救灾、生产恢复。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E57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2.组建乡镇抢险救援力量，组织开展日常演练，做好人防、物防、技防等准备工作；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5.出现险情时，及时组织受灾害威胁的村民及其他人员转移到安全地带；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7.组织开展灾后受灾群众生产生活恢复工作。</w:t>
            </w:r>
          </w:p>
        </w:tc>
      </w:tr>
      <w:tr w14:paraId="22B91F9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AB8E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248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16C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8E7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1.开展多种形式的安全生产宣传活动；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2.对监管范围内的生产经营单位安全生产状况进行监督检查，及时处理事故隐患，组织开展专项整治和安全生产专项行动；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3.对安全生产检查工作提供业务指导；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4.对违法行为依法进行处置。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B29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1.组织开展安全生产知识普及，按照乡镇综合应急预案组织开展演练；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14:paraId="0B15EED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C76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4DF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开展生产安全事故调查工作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858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市应急局
市公安局
市总工会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012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1.市应急局组织成立事故调查组，进行事故调查，查明事故性质，认定事故责任，总结事故教训，提出整改措施，并对事故责任者依法追究责任；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2.市公安局参与生产安全事故调查，对事故中涉嫌刑事犯罪的人员予以立案调查；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3.市总工会参与生产安全事故调查，维护职工的合法权益。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7D8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1.生产安全事故发生后，迅速启动应急预案，并组织群众疏散撤离，立即上报；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2.配合相关部门进行事故调查、善后处理工作。</w:t>
            </w:r>
          </w:p>
        </w:tc>
      </w:tr>
      <w:tr w14:paraId="0B44705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410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CD5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EFC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815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1.指导开展消防应急疏散演练；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2.依法查处消防安全违法行为；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3.接到火警，立即赶赴火灾现场，救助遇险人员，排除险情。</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073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1.按照乡镇综合应急预案，开展消防演练；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2.对易发现、易处置的公共场所消防安全隐患开展日常排查，发现消防安全隐患问题及时制止并上报消防救援部门；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3.发生火情及时组织群众疏散。</w:t>
            </w:r>
          </w:p>
        </w:tc>
      </w:tr>
      <w:tr w14:paraId="78A3989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515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4D0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开展消防安全专项排查整治工作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F34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FFF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1.制定消防安全专项整治方案；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2.对职责范围内监管单位遵守消防法律法规的情况依法进行监督检查；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3.在火灾多发季节、重大节日、重大活动前或者期间组织监督抽查。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791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1.根据消防安全专项整治方案要求，对涉及乡镇内容开展工作；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2.收集专项整治相关基础信息数据；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3.根据消防部门反馈的火灾信息，掌握消防安全形势，做好防范宣传工作。</w:t>
            </w:r>
          </w:p>
        </w:tc>
      </w:tr>
      <w:tr w14:paraId="52F95AD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7207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7BD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开展灭火救援和火灾事故调查工作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DAD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844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1.组织和指挥火灾现场扑救；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2.开展火灾事故调查工作；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3.出具火灾事故认定书。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DFF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1.协助维护灭火救援现场秩序、引导灭火救援现场相关人员疏散、调集灭火救援物资；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2.协助提供、核对灭火救援现场相关信息；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3.协助看护火灾事故现场、调查火灾原因和统计火灾损失。</w:t>
            </w:r>
          </w:p>
        </w:tc>
      </w:tr>
      <w:tr w14:paraId="5B80DD7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5B4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6D3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开展森林草原防灭火工作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A17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429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1.负责非城区森林防火的监督和管理；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2.编制应急预案，组建护林员队伍，做好防灭火物资调配保障工作；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3.组织森林用火安全隐患排查及整改工作，协调半专业扑火队参加森林灭火，现场研判火情并及时上报；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4.对森林火灾发生原因进行调查。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3E5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1.开展森林草原防火宣传工作，制定森林草原防灭火应急预案，开展演练，做好值班值守；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 在火势较小 、保证安全的前提下，先行组织进行初期扑救。</w:t>
            </w:r>
          </w:p>
        </w:tc>
      </w:tr>
      <w:tr w14:paraId="186F2B7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C199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61D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开展电动自行车及充电桩、飞线充电隐患整治工作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627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市消防救援大队
市住房和城乡建设局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DCB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1.市消防救援大队负责对监管范围内的单位和场所开展消防监督检查，发现的问题交由行业监管部门建档并督促整改；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2.市住房和城乡建设局负责加强宣传引导，督促物业企业加强对区域内共用场所和公用设施管理，负责对电动自行车充电桩维保进行监督管理；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3.市公安局依据权限对电动自行车入户、飞线充电等行为进行监督检查。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37B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1.开展电动自行车使用、停放、充电安全宣传工作；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2.督促网格员开展电动自行车入户、飞线充电隐患排查，对隐患行为人进行劝解，对拒不改正的上报市公安局；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3.统计电动车充电桩的设置情况并上报市住房和城乡建设局；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4.督促业主、物业使用人、业主委员会和物业管理单位履行电动自行车消防安全责任。</w:t>
            </w:r>
          </w:p>
        </w:tc>
      </w:tr>
      <w:tr w14:paraId="1F9D78C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1EAA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748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加强烟花爆竹零售、燃放监管工作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5DB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C46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1.市应急局牵头做好烟花爆竹安全监管工作，合理布设烟花爆竹零售网点，建立日常巡查机制，开展定期巡查、专项检查，受理投诉举报并及时查证，查处非法生产、经营、储存烟花爆竹行为；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2.市公安局负责非法运输烟花爆竹、在禁放区燃放烟花爆竹行为的查处。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D41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1.开展烟花爆竹安全管理法律法规宣传；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2.发现烟花爆竹非法经营行为，立即劝导制止并上报；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3.劝导制止在禁放区内燃放烟花爆竹行为。</w:t>
            </w:r>
          </w:p>
        </w:tc>
      </w:tr>
      <w:tr w14:paraId="0DD2890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8E4CE7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十二、市场监管（7项）</w:t>
            </w:r>
          </w:p>
        </w:tc>
      </w:tr>
      <w:tr w14:paraId="52D27F0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943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B72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开展食品安全监管工作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D93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71D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1.制定食品安全年度监督管理计划并组织实施；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2.负责食品安全监管，做好日常监督检查，开展体系检查、飞行检查等工作；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3.针对重点区域、重点人群、新兴领域开展较高风险食品品种专项整治，及时消除食品安全隐患；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4.建立完善食品生产经营信用监管机制，开展食品生产经营风险分级，实施精准监管；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5.依法开展食品安全监督管理执法。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11D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1.开展食品安全知识普及；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2.掌握食品生产经营单位底数及基本信息；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3.协助开展食品安全日常排查、专项检查，排查食品安全风险隐患，发现问题及时上报。</w:t>
            </w:r>
          </w:p>
        </w:tc>
      </w:tr>
      <w:tr w14:paraId="6E5668F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023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BF9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落实C、D级食品安全包保督导工作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318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348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落实食品安全属地管理责任平台的数据进行维护，导入包保主体，指导乡镇（街道）对C、D级包保主体进行信息维护，确认主体类别、状态和包保干部，提醒包保干部及时登录账号并对包保关系进行确认，指导包保干部在系统填报督导数据和报送督导问题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2.对包保干部提交的问题进行核查处置，并将处置结果反馈给包保干部。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999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1.组织乡镇、村包保干部督导企业（高风险企业每年不少于两次、低风险企业每年不少于一次）；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2.做好督导情况录入平台工作，发现问题及时上报，配合确认包保主体的行政区划；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3.在平台上对报送的问题进行认领，对反馈的整改情况进行提交。</w:t>
            </w:r>
          </w:p>
        </w:tc>
      </w:tr>
      <w:tr w14:paraId="3E14777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562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532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开展农贸市场经营监管工作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43C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705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1.负责对农贸市场内经营者（不含食品摊贩）依法予以登记注册；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2.监督经营者持证亮照经营；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3.监督市场主办者履行市场内计量管理工作，检查市场内经营者合法使用计量器具情况；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4.受理职责范围内的消费者投诉。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E26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1.配合规范农贸市场经营者日常经营行为，指导市场开办者落实经营管理责任；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2.发现违法违规经营行为及时上报。</w:t>
            </w:r>
          </w:p>
        </w:tc>
      </w:tr>
      <w:tr w14:paraId="3FE80BB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E01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95C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开展食品摊贩管理工作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113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FA8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1.做好食品安全相关法律法规的宣传工作；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2.负责监督食品摊贩日常经营活动；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3.开展监督检查工作，排查风险隐患；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4.受理群众监督举报；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5.对发现的问题进行核查处置。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FBB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1.划定食品摊贩经营固定区域；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2.负责食品摊贩登记备案；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3.将食品摊贩登记备案信息通报市市场监管部门；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4.协助做好违规违法经营的食品摊贩问题信息上报工作。</w:t>
            </w:r>
          </w:p>
        </w:tc>
      </w:tr>
      <w:tr w14:paraId="77EE9E9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114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CCA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开展农村集体聚餐管理工作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972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C07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1.指导和监督村（社区）集体聚餐活动；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2.完善村（社区）集体聚餐相关管理制度；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3.加强食品安全宣传教育，告知举办者和承办者食品安全注意事项和相关责任，防范食品安全事故；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4.组织开展食品安全应急处置。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B98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1.督促村集体聚餐举办者、承办者做好举办登记，收集相关登记信息，报送所在辖区的市场监督管理所；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2.指导村及时排查集体聚餐中的食品安全隐患，并收集相关证明材料报送至辖区市场监督管理所；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3.协助开展食品安全应急处置工作。</w:t>
            </w:r>
          </w:p>
        </w:tc>
      </w:tr>
      <w:tr w14:paraId="1161A5C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4DF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D00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做好电梯安全相关工作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291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672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1.对电梯使用单位开展常规监督检查；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2.督促电梯使用单位落实安全主体责任；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3.对电梯维保单位开展监督检查；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4.对电梯使用单位、维保单位违法、违规行为给予责改、处罚；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5.组织电梯安全宣传和应急演练；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6.处理关于电梯安全的投诉举报；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7.办理电梯使用登记。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8DD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1.协助做好电梯安全相关工作；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2.属于多个所有权人，且所有权人未按照上述规定明确电梯使用单位的，协调确定电梯使用单位；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3.无法确定使用单位的，协调确定使用单位，或者承担使用单位责任。</w:t>
            </w:r>
          </w:p>
        </w:tc>
      </w:tr>
      <w:tr w14:paraId="560FCC3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9F8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3C4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开展大坑腌菜专项整治工作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708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F2A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1.做好宣传教育、引导工作；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2.对腌菜生产经营单位进行日常监管，指导督促腌菜生产经营单位落实主体责任，消除风险隐患；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3.依法查处腌菜生产经营单位违法违规行为。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776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1.做好大坑腌菜的排查摸底和登记造册工作；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2.组织对大坑腌菜的大坑的填埋工作，防止新挖坑腌菜行为。</w:t>
            </w:r>
          </w:p>
        </w:tc>
      </w:tr>
      <w:tr w14:paraId="4B39648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C00DFC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十三、教育培训监管（3项）</w:t>
            </w:r>
          </w:p>
        </w:tc>
      </w:tr>
      <w:tr w14:paraId="737B6FF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E4B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48B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开展义务教育阶段控辍保学工作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A54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573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1.负责落实义务教育入学、复学和保学基本制度，完善工作机制；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2.制定入学以及控辍保学工作目标，定期对全市各学校控辍保学工作进行检查，加强监督和指导。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C13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1.开展义务教育政策宣传；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2.排查义务教育阶段适龄儿童入学情况并上报，协助对未入学或在校不稳定的学生进行家访劝返。</w:t>
            </w:r>
          </w:p>
        </w:tc>
      </w:tr>
      <w:tr w14:paraId="21C10B0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60F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24B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开展校外托管机构和校外培训机构监管工作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F7C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
市公安局
市住房和城乡建设局
市卫生健康局
市市场监管局
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E33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1.市教育局负责统筹协调，会同相关部门加强校外培训机构和托管机构的日常监管，依法依规对违规校外培训机构开展联合执法；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2.市公安局负责对校外托管机构和校外培训机构的安防管理进行监管；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3.市住房和城乡建设局负责对校外托管机构和校外培训机构房屋安全进行监管；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4.市卫生健康局负责对校外托管机构和校外培训机构开展饮用水污染事故对人体健康影响的调查及对传染病防控工作进行技术指导和应急处置；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5.市市场监管局负责对校外托管机构和校外培训机构的食品安全进行监督管理，依法查处未依法取得营业执照的无照经营校外托管机构；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6.市消防救援大队负责监管范围内的校外托管机构和校外培训机构的消防安全监管。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F68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1.开展校外托管机构和校外培训机构政策宣传；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2.对校外托管机构和校外培训机构开展巡查，发现问题及时上报。</w:t>
            </w:r>
          </w:p>
        </w:tc>
      </w:tr>
      <w:tr w14:paraId="5CC4728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69F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4B7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开展社区教育工作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225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ADA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1.统筹全市社区教育工作，指导办学网络建设；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2.指导社区教育机构开发多样化的课程体系；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3.推广社区教育先进经验和典型案例，营造良好的社区教育氛围。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0FA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1.负责乡镇、村办学网络建设工作；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2.组织实施社区教育活动，指导村教学站（点）工作；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3.开展群众性宣传教育活动。</w:t>
            </w:r>
          </w:p>
        </w:tc>
      </w:tr>
    </w:tbl>
    <w:p w14:paraId="6EE664F8">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418"/>
      <w:bookmarkStart w:id="9" w:name="_Toc172077553"/>
      <w:bookmarkStart w:id="10" w:name="_Toc172077951"/>
      <w:bookmarkStart w:id="11" w:name="_Toc7225"/>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4488BDC7">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92333">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A5096">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85C55">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1791CD1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77A89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一、民生服务（9项）</w:t>
            </w:r>
          </w:p>
        </w:tc>
      </w:tr>
      <w:tr w14:paraId="2C91FC3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5B8B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94E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对违规领取80岁以上高龄津贴的追缴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00D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1.比对数据筛查违规人员，核实违规领取事实及金额；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2.下达追缴通知，督促限期退还，对拒不执行的依法处置；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3.核查资金到账情况，更新台账，整理材料。</w:t>
            </w:r>
          </w:p>
        </w:tc>
      </w:tr>
      <w:tr w14:paraId="45E486E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FB7F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A3A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不规范地名清理整治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C3A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1.组织开展摸底排查；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2.确定拟清理整治的不规范地名清单，并予以公示；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3.清理整治不规范地名；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4.开展地名标准化处理工作。</w:t>
            </w:r>
          </w:p>
        </w:tc>
      </w:tr>
      <w:tr w14:paraId="5D7EA9E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31CF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89B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出具婚姻状况证明（婚姻关系证明、分居证明）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469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法律法规条款已失效，不再开展此项工作。</w:t>
            </w:r>
          </w:p>
        </w:tc>
      </w:tr>
      <w:tr w14:paraId="1BFA483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75A8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49A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地名信息数据核查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8B7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阶段性工作已完成，不再开展此项工作。</w:t>
            </w:r>
          </w:p>
        </w:tc>
      </w:tr>
      <w:tr w14:paraId="17F9B3C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22D6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D51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36B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根据《中华人民共和国法律援助法》相关规定，不再开展此项工作。</w:t>
            </w:r>
          </w:p>
        </w:tc>
      </w:tr>
      <w:tr w14:paraId="3B86197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A1AD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DD4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保障农民工工资支付</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D2B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1.统筹协调根治拖欠农民工工资问题工作；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2.研究我市政策措施；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3.督促相关部门落实政策，总结经验做法。</w:t>
            </w:r>
          </w:p>
        </w:tc>
      </w:tr>
      <w:tr w14:paraId="6347C6E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10B1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EC5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对未按规定办理就业登记手续的处理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8D7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1.开展数据比对，发现问题及时纠正；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2.加强日常检查，发现未按规定办理的，及时整改。</w:t>
            </w:r>
          </w:p>
        </w:tc>
      </w:tr>
      <w:tr w14:paraId="77ABF5C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AB4B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877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就业帮扶培训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11E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1.发布培训需求，开展报名并进行核实；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2.组织开展就业帮扶培训；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3.总结工作经验，优化培训流程。</w:t>
            </w:r>
          </w:p>
        </w:tc>
      </w:tr>
      <w:tr w14:paraId="7C36202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1ABF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19C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对完成城镇新增就业人数任务的考核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B5E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1.制定落实就业政策，组织招聘会，对接企业，统计监测就业数据，分解目标并考核；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2.出台促就业政策，开展招聘会与培训，对接企业用工，精准统计数据，落实考核；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3.落实就业扶持政策，搭建供需平台，服务企业稳岗，精确统计数据，严格考核。</w:t>
            </w:r>
          </w:p>
        </w:tc>
      </w:tr>
      <w:tr w14:paraId="0F7C564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D354B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二、自然资源（7项）</w:t>
            </w:r>
          </w:p>
        </w:tc>
      </w:tr>
      <w:tr w14:paraId="7CC9FA9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CDE2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9FD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土地征收、征用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B5B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1.开展实地调研，明确征收范围与用途，发布公告；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2.依法履行土地征收征用管理职责，按程序推进征收，及时解决土地征收征用中存在的问题；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3.与被征收人签订补偿安置协议，组织土地征收、征用工作，完成土地交付。</w:t>
            </w:r>
          </w:p>
        </w:tc>
      </w:tr>
      <w:tr w14:paraId="00EAD8A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99B3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AB7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非法采砂行为监管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BD3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1.市自然资源局依法依规对在耕地上非法采砂行为进行监管、查处；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2.市水利局依法依规对河道水面岸线范围内的非法采砂行为进行监管、查处。</w:t>
            </w:r>
          </w:p>
        </w:tc>
      </w:tr>
      <w:tr w14:paraId="2C9874E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928C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B30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公益林管护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863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1.制定公益林管护计划，确定管护范围；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2.将公益林管护计划上报市政府审批；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3.负责聘请第三方机构进行管护。</w:t>
            </w:r>
          </w:p>
        </w:tc>
      </w:tr>
      <w:tr w14:paraId="7FE29C1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D345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AEF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对森林资源的保护、修复、利用、更新等的监督检查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E22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1.通过森林督查图斑，检查森林资源保护、修复、利用、更新等情况，记录相关数据和问题；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2.组织开展破坏森林资源问题检查，对检查过程中发现的问题依法责令整改；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3.做好森林资源修复利用及更新的全面核实验收工作。</w:t>
            </w:r>
          </w:p>
        </w:tc>
      </w:tr>
      <w:tr w14:paraId="0B62C9B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974A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57F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代为恢复植被和林业生产条件或代为补种树木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F69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1.实地勘查需恢复区域，确定受损程度，制定恢复或补种方案；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2.调配人力、苗木等资源，按方案开展植被恢复、树木补种作业，对拒不恢复植被和林业生产条件或者不符合规定的行为依法组织代为履行，所需费用由违法者承担；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3.养护期结束后检查成效，未达标返工，整理资料完善档案留存。</w:t>
            </w:r>
          </w:p>
        </w:tc>
      </w:tr>
      <w:tr w14:paraId="412D6CE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5388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2B7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B2C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1.建立监测网，定期巡查林区，利用遥感等技术收集数据，分析趋势发布预警；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2.对苗木、木材等实施检疫，查处违规调运的行为，切断传播途径，控制疫情扩散；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3.根据预警启动防治方案，采取喷药、生物防治等措施，评估效果并完善防治体系。</w:t>
            </w:r>
          </w:p>
        </w:tc>
      </w:tr>
      <w:tr w14:paraId="46BEAAD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8B2D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49C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储备国有土地上的环境卫生整治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220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1.定期巡查储备土地，记录环境卫生问题（如垃圾堆放、违建等），建立问题台账；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2.按标准清理垃圾、拆除违建，落实防尘抑尘措施，明确整改时限；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3.整改后现场验收，合格后纳入常态化巡查，发现反弹问题及时处置，更新管理档案。</w:t>
            </w:r>
          </w:p>
        </w:tc>
      </w:tr>
      <w:tr w14:paraId="6C65F2C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34D13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三、生态环保（3项）</w:t>
            </w:r>
          </w:p>
        </w:tc>
      </w:tr>
      <w:tr w14:paraId="376D5AF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F0BE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947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危险废物环境风险隐患排查整治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F22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承接部门：丹东市生态环境局凤城分局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1.对产生及从事收集、贮存、利用、处置危险废物经营活动的单位进行监督检查，对违反规定的责令改正，处以罚款，没收违法所得；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2.情节严重的，报经有批准权的人民政府批准，可以责令停业或者关闭。</w:t>
            </w:r>
          </w:p>
        </w:tc>
      </w:tr>
      <w:tr w14:paraId="528DE12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ED70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554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督促新改、扩迁建项目及时做好环保手续报批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D29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减少审批环节，不再开展此项工作。</w:t>
            </w:r>
          </w:p>
        </w:tc>
      </w:tr>
      <w:tr w14:paraId="0B23509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A303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06A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开展全国土壤养分重金属等普查工作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417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承接部门：丹东市生态环境局凤城分局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1.开展土壤普查工作，编制工作方案；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2.开展相关培训和宣传；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3.做好样点校核、外业调查采样、内业测试化验、数据审核等工作。</w:t>
            </w:r>
          </w:p>
        </w:tc>
      </w:tr>
      <w:tr w14:paraId="7D25CFE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EEF44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四、城乡建设（5项）</w:t>
            </w:r>
          </w:p>
        </w:tc>
      </w:tr>
      <w:tr w14:paraId="6D1E4FA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4456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C37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对临时建筑物、构筑物和其他设施限期拆除期满仍不拆除的强制拆除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EDA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承接部门：市城市管理综合行政执法局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1.根据人民法院的行政裁定，报市人民政府组织实施拆除工作；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2.送达《责令限期拆除决定书》，明确拆除范围、期限及法律后果；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3.当事人提出申辩的，应充分听取当事人意见并给予答复；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4.做出是否强制拆除决定；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5.组织实施强制拆除。</w:t>
            </w:r>
          </w:p>
        </w:tc>
      </w:tr>
      <w:tr w14:paraId="24C9958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06F9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B23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房屋安全评估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A50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1.负责汇总相关数据，建立信息台账；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2.负责资金申请工作；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3.聘请第三方鉴定机构开展评估，出具鉴定报告。</w:t>
            </w:r>
          </w:p>
        </w:tc>
      </w:tr>
      <w:tr w14:paraId="4D82638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9289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1D7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开展农村住房安全鉴定评定工作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D2F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1.负责汇总相关数据，建立信息台账；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2.组织第三方鉴定机构对房屋进行安全鉴定；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3.督促房屋产权人按鉴定意见整改，整改完成后进行验收，合格后销号，资料归档并定期复查。</w:t>
            </w:r>
          </w:p>
        </w:tc>
      </w:tr>
      <w:tr w14:paraId="1E3F865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9277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9B2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自建房安全等级鉴定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A41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1.负责汇总相关数据，建立信息台账；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2.负责资金申请工作；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3.聘请第三方鉴定机构开展鉴定，出具鉴定报告。</w:t>
            </w:r>
          </w:p>
        </w:tc>
      </w:tr>
      <w:tr w14:paraId="2E327E5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84DC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124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在乡道、村道的出入口设置必要的限高、限宽设施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094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1.勘察乡道、村道状况，结合道路承载能力与通行需求，确定限高、限宽标准，合理设置点位；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2.按标准安装限高、限宽设施，设置警示标识；定期巡查，及时修复损坏设施，保障正常使用；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3.制止违规拆除、破坏行为，接受群众反馈，动态优化设施，记录工作情况并归档备查。</w:t>
            </w:r>
          </w:p>
        </w:tc>
      </w:tr>
      <w:tr w14:paraId="26112AF0">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11146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五、乡村振兴（7项）</w:t>
            </w:r>
          </w:p>
        </w:tc>
      </w:tr>
      <w:tr w14:paraId="41217BE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DE9E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0FA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E91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1.开展动物疫病流行病学调查工作；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2.做好动物疫情信息采集。</w:t>
            </w:r>
          </w:p>
        </w:tc>
      </w:tr>
      <w:tr w14:paraId="27DA2B6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F60B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658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组织收集、处理并溯源在江河、湖泊、水库等水域发现的死亡畜禽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1A5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1.在水域重点区域巡查，发现死亡畜禽立即打捞，做好数量、位置登记；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2.使用防渗、耐腐蚀车辆，按规定路线运往无害化处理厂，采用化制、深埋等方式处理，做好运输记录；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3.依据畜禽标识、周边养殖分布排查来源，分析原因，形成报告，完善监管机制。</w:t>
            </w:r>
          </w:p>
        </w:tc>
      </w:tr>
      <w:tr w14:paraId="6BA0575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0015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4A4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收割机、拖拉机等农机技能操作培训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813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1.发布收割机、拖拉机等农机技能培训通知；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2.组织辖区内收割机、拖拉机等农机技能人员进行培训；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3.总结经验，优化培训流程。</w:t>
            </w:r>
          </w:p>
        </w:tc>
      </w:tr>
      <w:tr w14:paraId="679E742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E168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04E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规模以下畜禽养殖废弃物综合利用指导和服务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0B0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1.走访调查，统计养殖规模、废弃物产量，了解利用需求；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2.推广堆肥、沼气等适用技术，组织培训并提供技术支持；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3.定期回访检查利用情况，收集意见优化服务，完善指导方案。</w:t>
            </w:r>
          </w:p>
        </w:tc>
      </w:tr>
      <w:tr w14:paraId="32E6481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E7B0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1DC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农业机械安全监督检查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D98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1.定期开展农机安全巡检，检查设备状况、操作规范及证件持有情况；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2.对隐患问题下达整改通知，指导落实整改措施，限期完成修复；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3.复核整改效果，更新检查台账，总结经验优化后续监管工作。</w:t>
            </w:r>
          </w:p>
        </w:tc>
      </w:tr>
      <w:tr w14:paraId="0035E26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6F38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9C1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7D8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承接部门：市农业农村局、市林草局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1.市农业农村局负责构建监测网络，及时发现外来入侵物种，发布预警信息；对农田生态系统、渔业水域等区域开展清除行动，采用物理、化学、生物手段治理入侵物种；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2.市林草局负责构建监测网络，及时发现外来入侵物种，发布预警信息；对森林、湿地生态系统和自然保护地等区域开展清除行动，采用物理、化学、生物手段治理入侵物种。</w:t>
            </w:r>
          </w:p>
        </w:tc>
      </w:tr>
      <w:tr w14:paraId="7CC69C5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3748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EF6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外来入侵物种普查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163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1.建立外来入侵物种普查制度；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2.每十年组织开展一次普查，掌握外来入侵物种的种类数量、分布范围、危害程度等情况；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3.将普查成果纳入国土空间基础信息平台和自然资源一张图。</w:t>
            </w:r>
          </w:p>
        </w:tc>
      </w:tr>
      <w:tr w14:paraId="29819F2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6F112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六、卫生健康（10项）</w:t>
            </w:r>
          </w:p>
        </w:tc>
      </w:tr>
      <w:tr w14:paraId="426AF23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D4C0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A12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开展妇幼健康服务项目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ED6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1.制定妇幼健康服务项目实施方案和考核标准；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2.定期对项目执行情况进行检查和评估。</w:t>
            </w:r>
          </w:p>
        </w:tc>
      </w:tr>
      <w:tr w14:paraId="5C4D129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0ECC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93F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对辖区内托育机构的监督管理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C5D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1.制定托育机构监督检查计划；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2.对托育机构卫生健康、安全防护、人员资质等方面进行监督检查；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3.对不符合《托育机构设置标准》《托育机构管理规范》条件事项，提出整改意见。</w:t>
            </w:r>
          </w:p>
        </w:tc>
      </w:tr>
      <w:tr w14:paraId="5925287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AF5B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492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789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1.通过村（社区）宣传、线上科普等方式，向已婚育龄夫妻宣传免费避孕药具政策和领取渠道；同时，根据辖区内已婚育龄夫妻数量及需求情况，制定合理的药具采购和分配计划；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2.利用社区卫生服务中心、乡镇（中心）卫生院、村卫生室等医疗机构，以及村（社区）、单位、自助发放机等多种渠道发放避孕药具并为领取者提供使用方法指导和避孕知识咨询，帮助其选择适宜的避孕方法；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使用免费避孕药具的夫妻进行定期随访，了解使用效果、有无不良反应等，及时解答疑问并提供帮助；做好药具的库存管理和使用情况统计，根据反馈，调整采购和发放计划，确保服务质量和药具供应的合理性。</w:t>
            </w:r>
          </w:p>
        </w:tc>
      </w:tr>
      <w:tr w14:paraId="6358A87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409F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098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追回超领、冒领计划生育各类扶助资金、补助资金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F01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承接部门：市卫生健康局、市财政局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1.市卫生健康局负责组织开展数据核查，追回超领、冒领计划生育各类扶助资金、补助资金，并上缴国库；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2.市财政局负责收取追回的各类扶助资金、补助资金。</w:t>
            </w:r>
          </w:p>
        </w:tc>
      </w:tr>
      <w:tr w14:paraId="7864A2F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F69A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1E9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开展计划生育纪念日、会员日服务活动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AC7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1.制定计划生育纪念日、会员日服务活动方案；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2.按方案组织实施计划生育纪念日、会员日服务活动；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3.记录工作情况并归档备查。</w:t>
            </w:r>
          </w:p>
        </w:tc>
      </w:tr>
      <w:tr w14:paraId="4E71A30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17C8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EBD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完成计生家庭关爱保险任务指标</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DF8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落实党中央为基层减负有关要求，不再开展此项工作。</w:t>
            </w:r>
          </w:p>
        </w:tc>
      </w:tr>
      <w:tr w14:paraId="3CF9D9D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8392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4A5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对发放计划生育药具工作的考核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F45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落实党中央精简优化基层考核有关要求，不再开展此项工作。</w:t>
            </w:r>
          </w:p>
        </w:tc>
      </w:tr>
      <w:tr w14:paraId="55E97F4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C393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18B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组织已婚育龄妇女进行孕情检查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AB1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根据优化生育政策要求，不再开展此项工作。</w:t>
            </w:r>
          </w:p>
        </w:tc>
      </w:tr>
      <w:tr w14:paraId="326A9B8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7F95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B0F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对城乡居民基本医疗保险参保扩面指标的考核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C70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落实党中央精简优化基层考核有关要求，不再对乡镇（街道）进行考核。</w:t>
            </w:r>
          </w:p>
        </w:tc>
      </w:tr>
      <w:tr w14:paraId="08CE600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6F32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67F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开展国家免费孕前优生健康检查随访工作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E61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1.制定孕前优生健康检查随访计划；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2.统筹指导社区卫生服务中心、乡镇（中心）卫生院，开展国家免费孕前优生健康检查随访工作。</w:t>
            </w:r>
          </w:p>
        </w:tc>
      </w:tr>
      <w:tr w14:paraId="5E09AC5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1F737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七、应急管理及消防（13项）</w:t>
            </w:r>
          </w:p>
        </w:tc>
      </w:tr>
      <w:tr w14:paraId="62804B2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1D70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CCB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对生产经营单位消除重大事故隐患的监督检查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5F8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1.依据《中华人民共和国安全生产法》《工贸企业重大事故隐患判定标准》等法律法规，对企业进行监督检查，发现问题及时责令整改并依法处理；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2.跟踪整改进度，严格复查验收。</w:t>
            </w:r>
          </w:p>
        </w:tc>
      </w:tr>
      <w:tr w14:paraId="76A1596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C37F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459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对生产经营单位提取、使用和管理安全费用情况的监督检查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BE9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1.查阅生产经营单位的财务账目、报表等资料，核查安全费用的提取是否符合规定标准，使用范围是否合规，同时分析费用使用的合理性和有效性；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2.深入生产经营现场，检查安全设施设备的配备、维护及运行情况，验证安全费用是否切实用于改善安全生产条件；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3.针对检查中发现的问题，下达整改通知书，明确整改要求和期限，整改期限届满后，进行复查，对整改不力的依法进行处罚，并继续跟踪监督，直至问题彻底解决。</w:t>
            </w:r>
          </w:p>
        </w:tc>
      </w:tr>
      <w:tr w14:paraId="625C2DE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A9B6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11C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开展加油站危险化学品、设备设施安全检查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0E4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工作方式：依法对加油站设备设施等进行执法检查，发现隐患和问题及时责令整改。</w:t>
            </w:r>
          </w:p>
        </w:tc>
      </w:tr>
      <w:tr w14:paraId="765EEE3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C8BD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524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烟花爆竹经营（批发）许可证申请单位现场核查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F36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1.受理烟花爆竹经营（批发）许可证申请单位现场核查申请；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2.对存放烟花爆竹仓库现场作业与安全管理状况做出评估；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3.对参与安全管理机构人员身份和安全生产业务能力进行评估；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4.对存在安全隐患事项，现场提出整改意见。</w:t>
            </w:r>
          </w:p>
        </w:tc>
      </w:tr>
      <w:tr w14:paraId="197E11F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ADD1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AE4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烟花爆竹经营（零售）许可证换证现场核查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AAA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1.受理烟花爆竹经营（零售）许可证换证申请；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2.对申请材料和现场进行核查；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3.对存在安全隐患事项，现场提出整改意见。</w:t>
            </w:r>
          </w:p>
        </w:tc>
      </w:tr>
      <w:tr w14:paraId="10316FA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5CF9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4CC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对烟花爆竹经营企业的监督检查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EB5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1.制定安全生产年度监督检查计划；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2.对烟花爆竹经营企业进行安全生产监督检查；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3.发现安全生产隐患及时处理。</w:t>
            </w:r>
          </w:p>
        </w:tc>
      </w:tr>
      <w:tr w14:paraId="16F8088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B315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A6B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对非药品类易制毒化学品生产、经营的监督检查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B37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工作方式：加强对非药品类易制毒化学品生产、经营单位的监督检查，督促做好重大危险源的辨识、安全评估及分级、登记建档、备案、监测监控、事故应急预案编制、核销和安全管理工作。</w:t>
            </w:r>
          </w:p>
        </w:tc>
      </w:tr>
      <w:tr w14:paraId="0744A4D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1674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C38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对存在重大危险源的危险化学品单位的监督检查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AB5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工作方式：加强对存在重大危险源的危险化学品单位的监督检查，督促危险化学品单位做好重大危险源的辨识、安全评估及分级、登记建档、备案、监测监控、事故应急预案编制、核销和安全管理工作。</w:t>
            </w:r>
          </w:p>
        </w:tc>
      </w:tr>
      <w:tr w14:paraId="173B427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0E01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98F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对粉尘涉爆企业实施安全监督管理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D68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1.宣传安全知识，开展隐患排查，组织安全培训；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2.依据《中华人民共和国安全生产法》《工贸企业有限空间作业安全规定》等法律法规，对企业进行监督检查；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3.对违规企业依法进行处理。</w:t>
            </w:r>
          </w:p>
        </w:tc>
      </w:tr>
      <w:tr w14:paraId="3C850A7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95CB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D8F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对非煤矿山企业、尾矿库日常安全生产监督检查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FAF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1.对矿山、在用尾矿库、停用尾矿库、闭库尾矿库的安全状况、作业场所、生产设备和职工安全教育、培训工作等情况进行监督检查；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2.发现隐患和问题及时责令整改；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3.核查整改效果，总结经验优化后续监管措施。</w:t>
            </w:r>
          </w:p>
        </w:tc>
      </w:tr>
      <w:tr w14:paraId="525D2B3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7B33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A13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对非煤矿山外包工程安全生产的监督检查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FA5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1.依法对企业和外包施工单位进行监督检查；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2.发现隐患和问题及时责令整改；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3.核查整改效果，更新安全档案。</w:t>
            </w:r>
          </w:p>
        </w:tc>
      </w:tr>
      <w:tr w14:paraId="0557436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0526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F6B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对地质勘探单位安全生产情况的监督检查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CF8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1.制定地质勘探单位安全生产检查计划；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2.对地质勘探单位安全生产情况进行监督检查；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3.对发现问题下达整改通知，并限期落实；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4.定期核查整改效果，总结经验优化后续监管措施。</w:t>
            </w:r>
          </w:p>
        </w:tc>
      </w:tr>
      <w:tr w14:paraId="19673FB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CF13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C85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建立微型消防站</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EF3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1.结合辖区人口、建筑分布，确定站点布局，配备消防器材、通讯设备，选拔并培训专职或兼职队员；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2.实行排班值守，定期检查维护器材，每月开展消防演练，提升应急处置能力；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3.制定考核标准，定期评估站点运行情况，根据问题整改完善，总结经验，优化管理机制。</w:t>
            </w:r>
          </w:p>
        </w:tc>
      </w:tr>
    </w:tbl>
    <w:p w14:paraId="4CD248F5">
      <w:pPr>
        <w:pStyle w:val="3"/>
        <w:spacing w:before="0" w:after="0" w:line="240" w:lineRule="auto"/>
        <w:jc w:val="center"/>
        <w:rPr>
          <w:rFonts w:ascii="Times New Roman" w:hAnsi="Times New Roman" w:eastAsia="方正小标宋_GBK" w:cs="Times New Roman"/>
          <w:color w:val="auto"/>
          <w:spacing w:val="7"/>
          <w:lang w:eastAsia="zh-CN"/>
        </w:rPr>
      </w:pPr>
    </w:p>
    <w:p w14:paraId="00224C2B">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DengXian">
    <w:altName w:val="Segoe Print"/>
    <w:panose1 w:val="00000000000000000000"/>
    <w:charset w:val="00"/>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Arial">
    <w:panose1 w:val="020B0604020202020204"/>
    <w:charset w:val="00"/>
    <w:family w:val="swiss"/>
    <w:pitch w:val="default"/>
    <w:sig w:usb0="E0002AFF" w:usb1="C0007843" w:usb2="00000009" w:usb3="00000000" w:csb0="400001FF" w:csb1="FFFF0000"/>
  </w:font>
  <w:font w:name="等线 Light">
    <w:altName w:val="宋体"/>
    <w:panose1 w:val="02010600030101010101"/>
    <w:charset w:val="86"/>
    <w:family w:val="auto"/>
    <w:pitch w:val="default"/>
    <w:sig w:usb0="00000000" w:usb1="00000000" w:usb2="00000016" w:usb3="00000000" w:csb0="0004000F" w:csb1="00000000"/>
  </w:font>
  <w:font w:name="方正公文仿宋">
    <w:panose1 w:val="02000500000000000000"/>
    <w:charset w:val="86"/>
    <w:family w:val="auto"/>
    <w:pitch w:val="default"/>
    <w:sig w:usb0="A00002BF" w:usb1="38CF7CFA" w:usb2="00000016" w:usb3="00000000" w:csb0="00040001" w:csb1="00000000"/>
  </w:font>
  <w:font w:name="方正公文小标宋">
    <w:panose1 w:val="02000500000000000000"/>
    <w:charset w:val="86"/>
    <w:family w:val="auto"/>
    <w:pitch w:val="default"/>
    <w:sig w:usb0="A00002BF" w:usb1="38CF7CFA" w:usb2="00000016" w:usb3="00000000" w:csb0="00040001"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公文黑体">
    <w:panose1 w:val="02000500000000000000"/>
    <w:charset w:val="86"/>
    <w:family w:val="auto"/>
    <w:pitch w:val="default"/>
    <w:sig w:usb0="A00002BF" w:usb1="38CF7CFA" w:usb2="00000016" w:usb3="00000000" w:csb0="00040001" w:csb1="00000000"/>
  </w:font>
  <w:font w:name="方正仿宋简体">
    <w:altName w:val="微软雅黑"/>
    <w:panose1 w:val="00000000000000000000"/>
    <w:charset w:val="86"/>
    <w:family w:val="auto"/>
    <w:pitch w:val="default"/>
    <w:sig w:usb0="00000000" w:usb1="00000000" w:usb2="00000000" w:usb3="00000000" w:csb0="00040000"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313326">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3281D1B4">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3281D1B4">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C5965A">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 w:val="148418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E3DF48-7483-4CD5-BB24-970728891761}">
  <ds:schemaRefs/>
</ds:datastoreItem>
</file>

<file path=docProps/app.xml><?xml version="1.0" encoding="utf-8"?>
<Properties xmlns="http://schemas.openxmlformats.org/officeDocument/2006/extended-properties" xmlns:vt="http://schemas.openxmlformats.org/officeDocument/2006/docPropsVTypes">
  <Template>Normal.dotm</Template>
  <Pages>64</Pages>
  <Words>40001</Words>
  <Characters>41245</Characters>
  <Lines>1</Lines>
  <Paragraphs>1</Paragraphs>
  <TotalTime>0</TotalTime>
  <ScaleCrop>false</ScaleCrop>
  <LinksUpToDate>false</LinksUpToDate>
  <CharactersWithSpaces>41250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 4759</cp:lastModifiedBy>
  <dcterms:modified xsi:type="dcterms:W3CDTF">2025-07-01T10:44:37Z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eyJoZGlkIjoiZTY2NTk4ZGI5ODI5MjM5ODkxMTg4NjRlMjdlN2E5YjIiLCJ1c2VySWQiOiIyNDcxOTE4ODUifQ==</vt:lpwstr>
  </property>
  <property fmtid="{D5CDD505-2E9C-101B-9397-08002B2CF9AE}" pid="3" name="KSOProductBuildVer">
    <vt:lpwstr>2052-12.1.0.21541</vt:lpwstr>
  </property>
  <property fmtid="{D5CDD505-2E9C-101B-9397-08002B2CF9AE}" pid="4" name="ICV">
    <vt:lpwstr>40A374BB2A0C4288AAA361289D933FEC_12</vt:lpwstr>
  </property>
</Properties>
</file>