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62" w:rsidRDefault="005E0662" w:rsidP="005E0662">
      <w:pPr>
        <w:overflowPunct w:val="0"/>
        <w:rPr>
          <w:rFonts w:ascii="Times New Roman" w:eastAsia="黑体" w:hAnsi="黑体" w:cs="黑体"/>
          <w:bCs/>
          <w:kern w:val="0"/>
          <w:szCs w:val="32"/>
        </w:rPr>
      </w:pPr>
      <w:r>
        <w:rPr>
          <w:rFonts w:ascii="Times New Roman" w:eastAsia="黑体" w:hAnsi="黑体" w:cs="黑体" w:hint="eastAsia"/>
          <w:bCs/>
          <w:kern w:val="0"/>
          <w:szCs w:val="32"/>
        </w:rPr>
        <w:t>附件</w:t>
      </w:r>
    </w:p>
    <w:p w:rsidR="005E0662" w:rsidRPr="00C12198" w:rsidRDefault="005E0662" w:rsidP="005E0662">
      <w:pPr>
        <w:overflowPunct w:val="0"/>
        <w:ind w:firstLineChars="200" w:firstLine="640"/>
        <w:rPr>
          <w:rFonts w:ascii="Times New Roman" w:hAnsi="仿宋_GB2312" w:cs="仿宋_GB2312"/>
          <w:bCs/>
          <w:kern w:val="0"/>
          <w:szCs w:val="32"/>
        </w:rPr>
      </w:pPr>
    </w:p>
    <w:p w:rsidR="005E0662" w:rsidRDefault="005E0662" w:rsidP="005E0662">
      <w:pPr>
        <w:overflowPunct w:val="0"/>
        <w:spacing w:line="557" w:lineRule="exact"/>
        <w:jc w:val="center"/>
        <w:outlineLvl w:val="0"/>
        <w:rPr>
          <w:rFonts w:ascii="Times New Roman" w:eastAsia="方正小标宋简体" w:hAnsi="方正小标宋简体" w:cs="方正小标宋简体"/>
          <w:bCs/>
          <w:kern w:val="0"/>
          <w:sz w:val="44"/>
          <w:szCs w:val="36"/>
        </w:rPr>
      </w:pPr>
      <w:r>
        <w:rPr>
          <w:rFonts w:ascii="Times New Roman" w:eastAsia="方正小标宋简体" w:hAnsi="方正小标宋简体" w:cs="方正小标宋简体" w:hint="eastAsia"/>
          <w:bCs/>
          <w:kern w:val="0"/>
          <w:sz w:val="44"/>
          <w:szCs w:val="36"/>
        </w:rPr>
        <w:t>凤城市推进义务教育优质均衡发展三年规划（</w:t>
      </w:r>
      <w:r>
        <w:rPr>
          <w:rFonts w:ascii="Times New Roman" w:eastAsia="方正小标宋简体" w:hAnsi="方正小标宋简体" w:cs="方正小标宋简体" w:hint="eastAsia"/>
          <w:bCs/>
          <w:kern w:val="0"/>
          <w:sz w:val="44"/>
          <w:szCs w:val="36"/>
        </w:rPr>
        <w:t>2022</w:t>
      </w:r>
      <w:r>
        <w:rPr>
          <w:rFonts w:ascii="Times New Roman" w:eastAsia="方正小标宋简体" w:hAnsi="方正小标宋简体" w:cs="方正小标宋简体" w:hint="eastAsia"/>
          <w:bCs/>
          <w:kern w:val="0"/>
          <w:sz w:val="44"/>
          <w:szCs w:val="36"/>
        </w:rPr>
        <w:t>—</w:t>
      </w:r>
      <w:r>
        <w:rPr>
          <w:rFonts w:ascii="Times New Roman" w:eastAsia="方正小标宋简体" w:hAnsi="方正小标宋简体" w:cs="方正小标宋简体" w:hint="eastAsia"/>
          <w:bCs/>
          <w:kern w:val="0"/>
          <w:sz w:val="44"/>
          <w:szCs w:val="36"/>
        </w:rPr>
        <w:t>2025</w:t>
      </w:r>
      <w:r>
        <w:rPr>
          <w:rFonts w:ascii="Times New Roman" w:eastAsia="方正小标宋简体" w:hAnsi="方正小标宋简体" w:cs="方正小标宋简体" w:hint="eastAsia"/>
          <w:bCs/>
          <w:kern w:val="0"/>
          <w:sz w:val="44"/>
          <w:szCs w:val="36"/>
        </w:rPr>
        <w:t>年）时间表</w:t>
      </w:r>
    </w:p>
    <w:p w:rsidR="005E0662" w:rsidRPr="00C12198" w:rsidRDefault="005E0662" w:rsidP="005E0662">
      <w:pPr>
        <w:overflowPunct w:val="0"/>
        <w:ind w:firstLineChars="200" w:firstLine="640"/>
        <w:rPr>
          <w:rFonts w:ascii="Times New Roman" w:hAnsi="方正小标宋简体" w:cs="方正小标宋简体"/>
          <w:bCs/>
          <w:kern w:val="0"/>
          <w:szCs w:val="36"/>
        </w:rPr>
      </w:pPr>
    </w:p>
    <w:p w:rsidR="005E0662" w:rsidRDefault="005E0662" w:rsidP="005E0662">
      <w:pPr>
        <w:overflowPunct w:val="0"/>
        <w:ind w:firstLineChars="200" w:firstLine="640"/>
        <w:rPr>
          <w:rFonts w:ascii="Times New Roman" w:hAnsi="仿宋_GB2312" w:cs="仿宋_GB2312"/>
          <w:kern w:val="0"/>
          <w:szCs w:val="32"/>
        </w:rPr>
      </w:pPr>
      <w:r>
        <w:rPr>
          <w:rFonts w:ascii="Times New Roman" w:hAnsi="仿宋_GB2312" w:cs="仿宋_GB2312" w:hint="eastAsia"/>
          <w:kern w:val="0"/>
          <w:szCs w:val="32"/>
        </w:rPr>
        <w:t>2022</w:t>
      </w:r>
      <w:r>
        <w:rPr>
          <w:rFonts w:ascii="Times New Roman" w:hAnsi="仿宋_GB2312" w:cs="仿宋_GB2312" w:hint="eastAsia"/>
          <w:kern w:val="0"/>
          <w:szCs w:val="32"/>
        </w:rPr>
        <w:t>年</w:t>
      </w:r>
      <w:r>
        <w:rPr>
          <w:rFonts w:ascii="Times New Roman" w:hAnsi="仿宋_GB2312" w:cs="仿宋_GB2312" w:hint="eastAsia"/>
          <w:kern w:val="0"/>
          <w:szCs w:val="32"/>
        </w:rPr>
        <w:t>5</w:t>
      </w:r>
      <w:r>
        <w:rPr>
          <w:rFonts w:ascii="Times New Roman" w:hAnsi="仿宋_GB2312" w:cs="仿宋_GB2312" w:hint="eastAsia"/>
          <w:kern w:val="0"/>
          <w:szCs w:val="32"/>
        </w:rPr>
        <w:t>月—</w:t>
      </w:r>
      <w:r>
        <w:rPr>
          <w:rFonts w:ascii="Times New Roman" w:hAnsi="仿宋_GB2312" w:cs="仿宋_GB2312" w:hint="eastAsia"/>
          <w:kern w:val="0"/>
          <w:szCs w:val="32"/>
        </w:rPr>
        <w:t>2023</w:t>
      </w:r>
      <w:r>
        <w:rPr>
          <w:rFonts w:ascii="Times New Roman" w:hAnsi="仿宋_GB2312" w:cs="仿宋_GB2312" w:hint="eastAsia"/>
          <w:kern w:val="0"/>
          <w:szCs w:val="32"/>
        </w:rPr>
        <w:t>年</w:t>
      </w:r>
      <w:r>
        <w:rPr>
          <w:rFonts w:ascii="Times New Roman" w:hAnsi="仿宋_GB2312" w:cs="仿宋_GB2312" w:hint="eastAsia"/>
          <w:kern w:val="0"/>
          <w:szCs w:val="32"/>
        </w:rPr>
        <w:t>4</w:t>
      </w:r>
      <w:r>
        <w:rPr>
          <w:rFonts w:ascii="Times New Roman" w:hAnsi="仿宋_GB2312" w:cs="仿宋_GB2312" w:hint="eastAsia"/>
          <w:kern w:val="0"/>
          <w:szCs w:val="32"/>
        </w:rPr>
        <w:t>月：</w:t>
      </w:r>
    </w:p>
    <w:p w:rsidR="005E0662" w:rsidRDefault="005E0662" w:rsidP="005E0662">
      <w:pPr>
        <w:overflowPunct w:val="0"/>
        <w:ind w:firstLineChars="200" w:firstLine="640"/>
        <w:rPr>
          <w:rFonts w:ascii="Times New Roman" w:hAnsi="仿宋_GB2312" w:cs="仿宋_GB2312"/>
          <w:kern w:val="0"/>
          <w:szCs w:val="32"/>
        </w:rPr>
      </w:pPr>
      <w:r>
        <w:rPr>
          <w:rFonts w:ascii="Times New Roman" w:hAnsi="仿宋_GB2312" w:cs="仿宋_GB2312" w:hint="eastAsia"/>
          <w:kern w:val="0"/>
          <w:szCs w:val="32"/>
        </w:rPr>
        <w:t>对标对表对创建问题台账进行梳理，明确年内解决的问题项目；上报各校建设项目和教学设施（设备）清单，根据清单问题，逐一解决；协调各相关部门加快正在进行的施工项目进度（东方红小学城东分校、第二幼儿园）；人事部门按照计划负责协调组织</w:t>
      </w:r>
      <w:r>
        <w:rPr>
          <w:rFonts w:ascii="Times New Roman" w:hAnsi="仿宋_GB2312" w:cs="仿宋_GB2312" w:hint="eastAsia"/>
          <w:kern w:val="0"/>
          <w:szCs w:val="32"/>
        </w:rPr>
        <w:t>140</w:t>
      </w:r>
      <w:r>
        <w:rPr>
          <w:rFonts w:ascii="Times New Roman" w:hAnsi="仿宋_GB2312" w:cs="仿宋_GB2312" w:hint="eastAsia"/>
          <w:kern w:val="0"/>
          <w:szCs w:val="32"/>
        </w:rPr>
        <w:t>名教师的招聘工作事宜。补足拖欠的全市各校生均公用经费。</w:t>
      </w:r>
    </w:p>
    <w:p w:rsidR="005E0662" w:rsidRDefault="005E0662" w:rsidP="005E0662">
      <w:pPr>
        <w:overflowPunct w:val="0"/>
        <w:ind w:firstLineChars="200" w:firstLine="640"/>
        <w:rPr>
          <w:rFonts w:ascii="Times New Roman" w:hAnsi="仿宋_GB2312" w:cs="仿宋_GB2312"/>
          <w:kern w:val="0"/>
          <w:szCs w:val="32"/>
        </w:rPr>
      </w:pPr>
      <w:r>
        <w:rPr>
          <w:rFonts w:ascii="Times New Roman" w:hAnsi="仿宋_GB2312" w:cs="仿宋_GB2312" w:hint="eastAsia"/>
          <w:kern w:val="0"/>
          <w:szCs w:val="32"/>
        </w:rPr>
        <w:t>2023</w:t>
      </w:r>
      <w:r>
        <w:rPr>
          <w:rFonts w:ascii="Times New Roman" w:hAnsi="仿宋_GB2312" w:cs="仿宋_GB2312" w:hint="eastAsia"/>
          <w:kern w:val="0"/>
          <w:szCs w:val="32"/>
        </w:rPr>
        <w:t>年</w:t>
      </w:r>
      <w:r>
        <w:rPr>
          <w:rFonts w:ascii="Times New Roman" w:hAnsi="仿宋_GB2312" w:cs="仿宋_GB2312" w:hint="eastAsia"/>
          <w:kern w:val="0"/>
          <w:szCs w:val="32"/>
        </w:rPr>
        <w:t>5</w:t>
      </w:r>
      <w:r>
        <w:rPr>
          <w:rFonts w:ascii="Times New Roman" w:hAnsi="仿宋_GB2312" w:cs="仿宋_GB2312" w:hint="eastAsia"/>
          <w:kern w:val="0"/>
          <w:szCs w:val="32"/>
        </w:rPr>
        <w:t>月—</w:t>
      </w:r>
      <w:r>
        <w:rPr>
          <w:rFonts w:ascii="Times New Roman" w:hAnsi="仿宋_GB2312" w:cs="仿宋_GB2312" w:hint="eastAsia"/>
          <w:kern w:val="0"/>
          <w:szCs w:val="32"/>
        </w:rPr>
        <w:t>2024</w:t>
      </w:r>
      <w:r>
        <w:rPr>
          <w:rFonts w:ascii="Times New Roman" w:hAnsi="仿宋_GB2312" w:cs="仿宋_GB2312" w:hint="eastAsia"/>
          <w:kern w:val="0"/>
          <w:szCs w:val="32"/>
        </w:rPr>
        <w:t>年</w:t>
      </w:r>
      <w:r>
        <w:rPr>
          <w:rFonts w:ascii="Times New Roman" w:hAnsi="仿宋_GB2312" w:cs="仿宋_GB2312"/>
          <w:kern w:val="0"/>
          <w:szCs w:val="32"/>
        </w:rPr>
        <w:t>4</w:t>
      </w:r>
      <w:r>
        <w:rPr>
          <w:rFonts w:ascii="Times New Roman" w:hAnsi="仿宋_GB2312" w:cs="仿宋_GB2312" w:hint="eastAsia"/>
          <w:kern w:val="0"/>
          <w:szCs w:val="32"/>
        </w:rPr>
        <w:t>月：</w:t>
      </w:r>
    </w:p>
    <w:p w:rsidR="005E0662" w:rsidRDefault="005E0662" w:rsidP="005E0662">
      <w:pPr>
        <w:overflowPunct w:val="0"/>
        <w:ind w:firstLineChars="200" w:firstLine="640"/>
        <w:rPr>
          <w:rFonts w:ascii="Times New Roman" w:hAnsi="仿宋_GB2312" w:cs="仿宋_GB2312"/>
          <w:kern w:val="0"/>
          <w:szCs w:val="32"/>
        </w:rPr>
      </w:pPr>
      <w:r>
        <w:rPr>
          <w:rFonts w:ascii="Times New Roman" w:hAnsi="仿宋_GB2312" w:cs="仿宋_GB2312" w:hint="eastAsia"/>
          <w:kern w:val="0"/>
          <w:szCs w:val="32"/>
        </w:rPr>
        <w:t>解决创建中学校专用教室面积不足，体、音、美专任教师短缺，东方红小学、凤凰城区中心小学、凤山区中心小学存在大班额，城区内学校运动场面积不足等问题。创建工作见成效。</w:t>
      </w:r>
    </w:p>
    <w:p w:rsidR="005E0662" w:rsidRDefault="005E0662" w:rsidP="005E0662">
      <w:pPr>
        <w:overflowPunct w:val="0"/>
        <w:ind w:firstLineChars="200" w:firstLine="640"/>
        <w:rPr>
          <w:rFonts w:ascii="Times New Roman" w:hAnsi="仿宋_GB2312" w:cs="仿宋_GB2312"/>
          <w:kern w:val="0"/>
          <w:szCs w:val="32"/>
        </w:rPr>
      </w:pPr>
      <w:r>
        <w:rPr>
          <w:rFonts w:ascii="Times New Roman" w:hAnsi="仿宋_GB2312" w:cs="仿宋_GB2312" w:hint="eastAsia"/>
          <w:kern w:val="0"/>
          <w:szCs w:val="32"/>
        </w:rPr>
        <w:t>2024</w:t>
      </w:r>
      <w:r>
        <w:rPr>
          <w:rFonts w:ascii="Times New Roman" w:hAnsi="仿宋_GB2312" w:cs="仿宋_GB2312" w:hint="eastAsia"/>
          <w:kern w:val="0"/>
          <w:szCs w:val="32"/>
        </w:rPr>
        <w:t>年</w:t>
      </w:r>
      <w:r>
        <w:rPr>
          <w:rFonts w:ascii="Times New Roman" w:hAnsi="仿宋_GB2312" w:cs="仿宋_GB2312" w:hint="eastAsia"/>
          <w:kern w:val="0"/>
          <w:szCs w:val="32"/>
        </w:rPr>
        <w:t>5</w:t>
      </w:r>
      <w:r>
        <w:rPr>
          <w:rFonts w:ascii="Times New Roman" w:hAnsi="仿宋_GB2312" w:cs="仿宋_GB2312" w:hint="eastAsia"/>
          <w:kern w:val="0"/>
          <w:szCs w:val="32"/>
        </w:rPr>
        <w:t>月—</w:t>
      </w:r>
      <w:r>
        <w:rPr>
          <w:rFonts w:ascii="Times New Roman" w:hAnsi="仿宋_GB2312" w:cs="仿宋_GB2312" w:hint="eastAsia"/>
          <w:kern w:val="0"/>
          <w:szCs w:val="32"/>
        </w:rPr>
        <w:t>2025</w:t>
      </w:r>
      <w:r>
        <w:rPr>
          <w:rFonts w:ascii="Times New Roman" w:hAnsi="仿宋_GB2312" w:cs="仿宋_GB2312" w:hint="eastAsia"/>
          <w:kern w:val="0"/>
          <w:szCs w:val="32"/>
        </w:rPr>
        <w:t>年</w:t>
      </w:r>
      <w:r>
        <w:rPr>
          <w:rFonts w:ascii="Times New Roman" w:hAnsi="仿宋_GB2312" w:cs="仿宋_GB2312" w:hint="eastAsia"/>
          <w:kern w:val="0"/>
          <w:szCs w:val="32"/>
        </w:rPr>
        <w:t>4</w:t>
      </w:r>
      <w:r>
        <w:rPr>
          <w:rFonts w:ascii="Times New Roman" w:hAnsi="仿宋_GB2312" w:cs="仿宋_GB2312" w:hint="eastAsia"/>
          <w:kern w:val="0"/>
          <w:szCs w:val="32"/>
        </w:rPr>
        <w:t>月：</w:t>
      </w:r>
    </w:p>
    <w:p w:rsidR="005E0662" w:rsidRDefault="005E0662" w:rsidP="005E0662">
      <w:pPr>
        <w:overflowPunct w:val="0"/>
        <w:ind w:firstLineChars="200" w:firstLine="640"/>
        <w:rPr>
          <w:rFonts w:ascii="Times New Roman" w:hAnsi="仿宋_GB2312" w:cs="仿宋_GB2312"/>
          <w:kern w:val="0"/>
          <w:szCs w:val="32"/>
        </w:rPr>
      </w:pPr>
      <w:r>
        <w:rPr>
          <w:rFonts w:ascii="Times New Roman" w:hAnsi="仿宋_GB2312" w:cs="仿宋_GB2312" w:hint="eastAsia"/>
          <w:kern w:val="0"/>
          <w:szCs w:val="32"/>
        </w:rPr>
        <w:t>组织相关部门根据丹东市验收创建标准进行进一步排查，查缺补漏，迎接并通过丹东市评估验收；迎接辽宁省级评估验收组验收，就迎检工作对各级部门、各级各类学校进行培训，进一步完善创建工作软硬件建设，建立健全各项规</w:t>
      </w:r>
      <w:r>
        <w:rPr>
          <w:rFonts w:ascii="Times New Roman" w:hAnsi="仿宋_GB2312" w:cs="仿宋_GB2312" w:hint="eastAsia"/>
          <w:kern w:val="0"/>
          <w:szCs w:val="32"/>
        </w:rPr>
        <w:lastRenderedPageBreak/>
        <w:t>章制度；迎接国家评估验收组验收。</w:t>
      </w:r>
    </w:p>
    <w:p w:rsidR="005913EA" w:rsidRPr="005E0662" w:rsidRDefault="005913EA"/>
    <w:sectPr w:rsidR="005913EA" w:rsidRPr="005E0662" w:rsidSect="00591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44" w:rsidRDefault="00712C44" w:rsidP="005E0662">
      <w:r>
        <w:separator/>
      </w:r>
    </w:p>
  </w:endnote>
  <w:endnote w:type="continuationSeparator" w:id="0">
    <w:p w:rsidR="00712C44" w:rsidRDefault="00712C44" w:rsidP="005E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44" w:rsidRDefault="00712C44" w:rsidP="005E0662">
      <w:r>
        <w:separator/>
      </w:r>
    </w:p>
  </w:footnote>
  <w:footnote w:type="continuationSeparator" w:id="0">
    <w:p w:rsidR="00712C44" w:rsidRDefault="00712C44" w:rsidP="005E0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662"/>
    <w:rsid w:val="005913EA"/>
    <w:rsid w:val="005E0662"/>
    <w:rsid w:val="0071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0662"/>
    <w:pPr>
      <w:widowControl w:val="0"/>
      <w:jc w:val="both"/>
    </w:pPr>
    <w:rPr>
      <w:rFonts w:ascii="Calibri" w:eastAsia="仿宋_GB2312" w:hAnsi="Calibri" w:cs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6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6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6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2022-04-14T07:24:00Z</dcterms:created>
  <dcterms:modified xsi:type="dcterms:W3CDTF">2022-04-14T07:24:00Z</dcterms:modified>
</cp:coreProperties>
</file>