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CA" w:rsidRDefault="007F3B46">
      <w:pPr>
        <w:spacing w:line="440" w:lineRule="exact"/>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 xml:space="preserve">   </w:t>
      </w:r>
      <w:r>
        <w:rPr>
          <w:rFonts w:ascii="黑体" w:eastAsia="黑体" w:hAnsi="黑体" w:cs="黑体" w:hint="eastAsia"/>
          <w:sz w:val="30"/>
          <w:szCs w:val="30"/>
          <w:shd w:val="clear" w:color="auto" w:fill="FFFFFF"/>
        </w:rPr>
        <w:t>第一条</w:t>
      </w:r>
      <w:r>
        <w:rPr>
          <w:rFonts w:ascii="黑体" w:eastAsia="黑体" w:hAnsi="黑体" w:cs="黑体" w:hint="eastAsia"/>
          <w:sz w:val="30"/>
          <w:szCs w:val="30"/>
          <w:shd w:val="clear" w:color="auto" w:fill="FFFFFF"/>
        </w:rPr>
        <w:t xml:space="preserve"> </w:t>
      </w:r>
      <w:r>
        <w:rPr>
          <w:rFonts w:ascii="黑体" w:eastAsia="黑体" w:hAnsi="黑体" w:cs="黑体" w:hint="eastAsia"/>
          <w:sz w:val="30"/>
          <w:szCs w:val="30"/>
          <w:shd w:val="clear" w:color="auto" w:fill="FFFFFF"/>
        </w:rPr>
        <w:t>为了实现城市供水用水管理，规范城市供水用水行为，维护用水户和供水企业合法权益，保障城市生活、生产及其他用水安全，发展供水事业，促进城市合理节约用水，根据有关法律、法规，基于本市实际，制定本办法。</w:t>
      </w:r>
    </w:p>
    <w:p w:rsidR="00B250CA" w:rsidRDefault="007F3B46">
      <w:pPr>
        <w:pStyle w:val="a3"/>
        <w:widowControl/>
        <w:shd w:val="clear" w:color="auto" w:fill="FFFFFF"/>
        <w:wordWrap w:val="0"/>
        <w:spacing w:beforeAutospacing="0" w:afterAutospacing="0" w:line="440" w:lineRule="exact"/>
        <w:ind w:firstLineChars="200" w:firstLine="600"/>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第二条</w:t>
      </w:r>
      <w:r>
        <w:rPr>
          <w:rFonts w:ascii="黑体" w:eastAsia="黑体" w:hAnsi="黑体" w:cs="黑体" w:hint="eastAsia"/>
          <w:sz w:val="30"/>
          <w:szCs w:val="30"/>
          <w:shd w:val="clear" w:color="auto" w:fill="FFFFFF"/>
        </w:rPr>
        <w:t xml:space="preserve"> </w:t>
      </w:r>
      <w:r>
        <w:rPr>
          <w:rFonts w:ascii="黑体" w:eastAsia="黑体" w:hAnsi="黑体" w:cs="黑体" w:hint="eastAsia"/>
          <w:sz w:val="30"/>
          <w:szCs w:val="30"/>
          <w:shd w:val="clear" w:color="auto" w:fill="FFFFFF"/>
        </w:rPr>
        <w:t>本办法适用于本市行政区域内供水、用水及其相关管理活动。</w:t>
      </w:r>
    </w:p>
    <w:p w:rsidR="00B250CA" w:rsidRDefault="007F3B46">
      <w:pPr>
        <w:widowControl/>
        <w:shd w:val="clear" w:color="auto" w:fill="FFFFFF"/>
        <w:wordWrap w:val="0"/>
        <w:spacing w:line="440" w:lineRule="exact"/>
        <w:ind w:firstLineChars="200" w:firstLine="600"/>
        <w:jc w:val="left"/>
        <w:rPr>
          <w:rFonts w:ascii="黑体" w:eastAsia="黑体" w:hAnsi="黑体" w:cs="黑体"/>
          <w:sz w:val="30"/>
          <w:szCs w:val="30"/>
        </w:rPr>
      </w:pPr>
      <w:r>
        <w:rPr>
          <w:rFonts w:ascii="黑体" w:eastAsia="黑体" w:hAnsi="黑体" w:cs="黑体" w:hint="eastAsia"/>
          <w:kern w:val="0"/>
          <w:sz w:val="30"/>
          <w:szCs w:val="30"/>
          <w:shd w:val="clear" w:color="auto" w:fill="FFFFFF"/>
        </w:rPr>
        <w:t>第三条</w:t>
      </w:r>
      <w:r>
        <w:rPr>
          <w:rFonts w:ascii="黑体" w:eastAsia="黑体" w:hAnsi="黑体" w:cs="黑体" w:hint="eastAsia"/>
          <w:kern w:val="0"/>
          <w:sz w:val="30"/>
          <w:szCs w:val="30"/>
          <w:shd w:val="clear" w:color="auto" w:fill="FFFFFF"/>
        </w:rPr>
        <w:t xml:space="preserve"> </w:t>
      </w:r>
      <w:r>
        <w:rPr>
          <w:rFonts w:ascii="黑体" w:eastAsia="黑体" w:hAnsi="黑体" w:cs="黑体" w:hint="eastAsia"/>
          <w:kern w:val="0"/>
          <w:sz w:val="30"/>
          <w:szCs w:val="30"/>
          <w:shd w:val="clear" w:color="auto" w:fill="FFFFFF"/>
        </w:rPr>
        <w:t>本办法所称城市供水，包括城市公共供水和自建设施供水以及二次供水。</w:t>
      </w:r>
    </w:p>
    <w:p w:rsidR="00B250CA" w:rsidRDefault="007F3B46">
      <w:pPr>
        <w:widowControl/>
        <w:shd w:val="clear" w:color="auto" w:fill="FFFFFF"/>
        <w:wordWrap w:val="0"/>
        <w:spacing w:line="440" w:lineRule="exact"/>
        <w:jc w:val="left"/>
        <w:rPr>
          <w:rFonts w:ascii="黑体" w:eastAsia="黑体" w:hAnsi="黑体" w:cs="黑体"/>
          <w:sz w:val="30"/>
          <w:szCs w:val="30"/>
        </w:rPr>
      </w:pPr>
      <w:r>
        <w:rPr>
          <w:rFonts w:ascii="黑体" w:eastAsia="黑体" w:hAnsi="黑体" w:cs="黑体" w:hint="eastAsia"/>
          <w:kern w:val="0"/>
          <w:sz w:val="30"/>
          <w:szCs w:val="30"/>
          <w:shd w:val="clear" w:color="auto" w:fill="FFFFFF"/>
        </w:rPr>
        <w:t xml:space="preserve">　　本办法所称城市公共供水，是指利用城市公共供水工程即城市公共供水的水厂、输配水管道及其附属设施向单位和居民的生</w:t>
      </w:r>
      <w:bookmarkStart w:id="0" w:name="_GoBack"/>
      <w:bookmarkEnd w:id="0"/>
      <w:r>
        <w:rPr>
          <w:rFonts w:ascii="黑体" w:eastAsia="黑体" w:hAnsi="黑体" w:cs="黑体" w:hint="eastAsia"/>
          <w:kern w:val="0"/>
          <w:sz w:val="30"/>
          <w:szCs w:val="30"/>
          <w:shd w:val="clear" w:color="auto" w:fill="FFFFFF"/>
        </w:rPr>
        <w:t>活、生产经营和其他各项建设提供用水。</w:t>
      </w:r>
    </w:p>
    <w:p w:rsidR="00B250CA" w:rsidRDefault="007F3B46">
      <w:pPr>
        <w:widowControl/>
        <w:shd w:val="clear" w:color="auto" w:fill="FFFFFF"/>
        <w:wordWrap w:val="0"/>
        <w:spacing w:line="440" w:lineRule="exact"/>
        <w:jc w:val="left"/>
        <w:rPr>
          <w:rFonts w:ascii="黑体" w:eastAsia="黑体" w:hAnsi="黑体" w:cs="黑体"/>
          <w:kern w:val="0"/>
          <w:sz w:val="30"/>
          <w:szCs w:val="30"/>
          <w:shd w:val="clear" w:color="auto" w:fill="FFFFFF"/>
        </w:rPr>
      </w:pPr>
      <w:r>
        <w:rPr>
          <w:rFonts w:ascii="黑体" w:eastAsia="黑体" w:hAnsi="黑体" w:cs="黑体" w:hint="eastAsia"/>
          <w:kern w:val="0"/>
          <w:sz w:val="30"/>
          <w:szCs w:val="30"/>
          <w:shd w:val="clear" w:color="auto" w:fill="FFFFFF"/>
        </w:rPr>
        <w:t xml:space="preserve">     </w:t>
      </w:r>
      <w:r>
        <w:rPr>
          <w:rFonts w:ascii="黑体" w:eastAsia="黑体" w:hAnsi="黑体" w:cs="黑体" w:hint="eastAsia"/>
          <w:kern w:val="0"/>
          <w:sz w:val="30"/>
          <w:szCs w:val="30"/>
          <w:shd w:val="clear" w:color="auto" w:fill="FFFFFF"/>
        </w:rPr>
        <w:t>本办法所称自建设施供水，是指通过自行建设的供水管道及其附属设施向本单位的生产经营和其他各项建设提供用水。</w:t>
      </w:r>
    </w:p>
    <w:p w:rsidR="00B250CA" w:rsidRDefault="007F3B46">
      <w:pPr>
        <w:widowControl/>
        <w:shd w:val="clear" w:color="auto" w:fill="FFFFFF"/>
        <w:wordWrap w:val="0"/>
        <w:spacing w:line="440" w:lineRule="exact"/>
        <w:jc w:val="left"/>
        <w:rPr>
          <w:rFonts w:ascii="黑体" w:eastAsia="黑体" w:hAnsi="黑体" w:cs="黑体"/>
          <w:kern w:val="0"/>
          <w:sz w:val="30"/>
          <w:szCs w:val="30"/>
          <w:shd w:val="clear" w:color="auto" w:fill="FFFFFF"/>
        </w:rPr>
      </w:pPr>
      <w:r>
        <w:rPr>
          <w:rFonts w:ascii="黑体" w:eastAsia="黑体" w:hAnsi="黑体" w:cs="黑体" w:hint="eastAsia"/>
          <w:kern w:val="0"/>
          <w:sz w:val="30"/>
          <w:szCs w:val="30"/>
          <w:shd w:val="clear" w:color="auto" w:fill="FFFFFF"/>
        </w:rPr>
        <w:t xml:space="preserve">     </w:t>
      </w:r>
      <w:r>
        <w:rPr>
          <w:rFonts w:ascii="黑体" w:eastAsia="黑体" w:hAnsi="黑体" w:cs="黑体" w:hint="eastAsia"/>
          <w:kern w:val="0"/>
          <w:sz w:val="30"/>
          <w:szCs w:val="30"/>
          <w:shd w:val="clear" w:color="auto" w:fill="FFFFFF"/>
        </w:rPr>
        <w:t>本办法所称二次供水，是指对超过城市公共供水管网正常服务压力要求的建筑物，在入户之前再次通过储存、加压等设施向用户提供用水。</w:t>
      </w:r>
    </w:p>
    <w:p w:rsidR="00B250CA" w:rsidRDefault="007F3B46">
      <w:pPr>
        <w:widowControl/>
        <w:shd w:val="clear" w:color="auto" w:fill="FFFFFF"/>
        <w:wordWrap w:val="0"/>
        <w:spacing w:line="440" w:lineRule="exact"/>
        <w:ind w:firstLine="600"/>
        <w:jc w:val="left"/>
        <w:rPr>
          <w:rFonts w:ascii="黑体" w:eastAsia="黑体" w:hAnsi="黑体" w:cs="黑体"/>
          <w:kern w:val="0"/>
          <w:sz w:val="30"/>
          <w:szCs w:val="30"/>
          <w:shd w:val="clear" w:color="auto" w:fill="FFFFFF"/>
        </w:rPr>
      </w:pPr>
      <w:r>
        <w:rPr>
          <w:rFonts w:ascii="黑体" w:eastAsia="黑体" w:hAnsi="黑体" w:cs="黑体" w:hint="eastAsia"/>
          <w:kern w:val="0"/>
          <w:sz w:val="30"/>
          <w:szCs w:val="30"/>
          <w:shd w:val="clear" w:color="auto" w:fill="FFFFFF"/>
        </w:rPr>
        <w:t>本办法所称城市用水，是指城市的用水单位或者个人通过城市公共供水管道及其附属设施或者通过自行建设的供水设施以及二次供水设施进行取水用水。</w:t>
      </w:r>
    </w:p>
    <w:p w:rsidR="00B250CA" w:rsidRDefault="007F3B46">
      <w:pPr>
        <w:widowControl/>
        <w:numPr>
          <w:ilvl w:val="0"/>
          <w:numId w:val="1"/>
        </w:numPr>
        <w:shd w:val="clear" w:color="auto" w:fill="FFFFFF"/>
        <w:wordWrap w:val="0"/>
        <w:spacing w:line="440" w:lineRule="exact"/>
        <w:ind w:firstLine="600"/>
        <w:jc w:val="left"/>
        <w:rPr>
          <w:rFonts w:ascii="黑体" w:eastAsia="黑体" w:hAnsi="黑体" w:cs="黑体"/>
          <w:kern w:val="0"/>
          <w:sz w:val="30"/>
          <w:szCs w:val="30"/>
          <w:shd w:val="clear" w:color="auto" w:fill="FFFFFF"/>
        </w:rPr>
      </w:pPr>
      <w:r>
        <w:rPr>
          <w:rFonts w:ascii="黑体" w:eastAsia="黑体" w:hAnsi="黑体" w:cs="黑体" w:hint="eastAsia"/>
          <w:kern w:val="0"/>
          <w:sz w:val="30"/>
          <w:szCs w:val="30"/>
          <w:shd w:val="clear" w:color="auto" w:fill="FFFFFF"/>
        </w:rPr>
        <w:t> </w:t>
      </w:r>
      <w:r>
        <w:rPr>
          <w:rFonts w:ascii="黑体" w:eastAsia="黑体" w:hAnsi="黑体" w:cs="黑体" w:hint="eastAsia"/>
          <w:kern w:val="0"/>
          <w:sz w:val="30"/>
          <w:szCs w:val="30"/>
          <w:shd w:val="clear" w:color="auto" w:fill="FFFFFF"/>
        </w:rPr>
        <w:t>城市供水用水实行开发水源、保护水源、安全供水、计划用水、节约用水、保障水质的原则。优先保证居民生活用水，统筹工业和其他用水。</w:t>
      </w:r>
    </w:p>
    <w:p w:rsidR="00B250CA" w:rsidRDefault="007F3B46">
      <w:pPr>
        <w:widowControl/>
        <w:numPr>
          <w:ilvl w:val="0"/>
          <w:numId w:val="1"/>
        </w:numPr>
        <w:shd w:val="clear" w:color="auto" w:fill="FFFFFF"/>
        <w:wordWrap w:val="0"/>
        <w:spacing w:line="440" w:lineRule="exact"/>
        <w:ind w:firstLine="600"/>
        <w:jc w:val="left"/>
        <w:rPr>
          <w:rFonts w:ascii="黑体" w:eastAsia="黑体" w:hAnsi="黑体" w:cs="黑体"/>
          <w:kern w:val="0"/>
          <w:sz w:val="30"/>
          <w:szCs w:val="30"/>
          <w:shd w:val="clear" w:color="auto" w:fill="FFFFFF"/>
        </w:rPr>
      </w:pPr>
      <w:r>
        <w:rPr>
          <w:rFonts w:ascii="黑体" w:eastAsia="黑体" w:hAnsi="黑体" w:cs="黑体" w:hint="eastAsia"/>
          <w:kern w:val="0"/>
          <w:sz w:val="30"/>
          <w:szCs w:val="30"/>
          <w:shd w:val="clear" w:color="auto" w:fill="FFFFFF"/>
        </w:rPr>
        <w:t>丹东市住</w:t>
      </w:r>
      <w:r>
        <w:rPr>
          <w:rFonts w:ascii="黑体" w:eastAsia="黑体" w:hAnsi="黑体" w:cs="黑体" w:hint="eastAsia"/>
          <w:kern w:val="0"/>
          <w:sz w:val="30"/>
          <w:szCs w:val="30"/>
          <w:shd w:val="clear" w:color="auto" w:fill="FFFFFF"/>
        </w:rPr>
        <w:t>建局为丹东市水行业行政主管部门。为合理利用水资源，实现计划用水节约用水目标，推动实施城市集中供水，在城市公共供水管网覆盖范围内，供水能力能够满足需要的，禁止新建自备水源，对原有的自备水源要提高水资源费征收额度，逐步减少许可取水量，直至完全取消。</w:t>
      </w:r>
    </w:p>
    <w:p w:rsidR="00B250CA" w:rsidRDefault="007F3B46">
      <w:pPr>
        <w:widowControl/>
        <w:shd w:val="clear" w:color="auto" w:fill="FFFFFF"/>
        <w:wordWrap w:val="0"/>
        <w:spacing w:line="440" w:lineRule="exact"/>
        <w:ind w:firstLineChars="200" w:firstLine="600"/>
        <w:jc w:val="left"/>
        <w:rPr>
          <w:rFonts w:ascii="黑体" w:eastAsia="黑体" w:hAnsi="黑体" w:cs="黑体"/>
          <w:kern w:val="0"/>
          <w:sz w:val="30"/>
          <w:szCs w:val="30"/>
          <w:shd w:val="clear" w:color="auto" w:fill="FFFFFF"/>
        </w:rPr>
      </w:pPr>
      <w:r>
        <w:rPr>
          <w:rFonts w:ascii="黑体" w:eastAsia="黑体" w:hAnsi="黑体" w:cs="黑体" w:hint="eastAsia"/>
          <w:kern w:val="0"/>
          <w:sz w:val="30"/>
          <w:szCs w:val="30"/>
          <w:shd w:val="clear" w:color="auto" w:fill="FFFFFF"/>
        </w:rPr>
        <w:t>已有自备水源禁止向其他用户供水，有下列情形之一的，由市和区、县（市）人民政府限期关闭：</w:t>
      </w:r>
    </w:p>
    <w:p w:rsidR="00B250CA" w:rsidRDefault="007F3B46">
      <w:pPr>
        <w:widowControl/>
        <w:shd w:val="clear" w:color="auto" w:fill="FFFFFF"/>
        <w:wordWrap w:val="0"/>
        <w:spacing w:line="440" w:lineRule="exact"/>
        <w:ind w:left="600"/>
        <w:jc w:val="left"/>
        <w:rPr>
          <w:rFonts w:ascii="黑体" w:eastAsia="黑体" w:hAnsi="黑体" w:cs="黑体"/>
          <w:kern w:val="0"/>
          <w:sz w:val="30"/>
          <w:szCs w:val="30"/>
          <w:shd w:val="clear" w:color="auto" w:fill="FFFFFF"/>
        </w:rPr>
      </w:pPr>
      <w:r>
        <w:rPr>
          <w:rFonts w:ascii="黑体" w:eastAsia="黑体" w:hAnsi="黑体" w:cs="黑体" w:hint="eastAsia"/>
          <w:kern w:val="0"/>
          <w:sz w:val="30"/>
          <w:szCs w:val="30"/>
          <w:shd w:val="clear" w:color="auto" w:fill="FFFFFF"/>
        </w:rPr>
        <w:t>（一）城市公共供水能够满足需要的；</w:t>
      </w:r>
    </w:p>
    <w:p w:rsidR="00B250CA" w:rsidRDefault="007F3B46">
      <w:pPr>
        <w:widowControl/>
        <w:shd w:val="clear" w:color="auto" w:fill="FFFFFF"/>
        <w:wordWrap w:val="0"/>
        <w:spacing w:line="440" w:lineRule="exact"/>
        <w:ind w:left="600"/>
        <w:jc w:val="left"/>
        <w:rPr>
          <w:rFonts w:ascii="黑体" w:eastAsia="黑体" w:hAnsi="黑体" w:cs="黑体"/>
          <w:kern w:val="0"/>
          <w:sz w:val="30"/>
          <w:szCs w:val="30"/>
          <w:shd w:val="clear" w:color="auto" w:fill="FFFFFF"/>
        </w:rPr>
      </w:pPr>
      <w:r>
        <w:rPr>
          <w:rFonts w:ascii="黑体" w:eastAsia="黑体" w:hAnsi="黑体" w:cs="黑体" w:hint="eastAsia"/>
          <w:kern w:val="0"/>
          <w:sz w:val="30"/>
          <w:szCs w:val="30"/>
          <w:shd w:val="clear" w:color="auto" w:fill="FFFFFF"/>
        </w:rPr>
        <w:lastRenderedPageBreak/>
        <w:t>（二）自备水源位于城市地下水禁止取水区域或者超采区域的；</w:t>
      </w:r>
    </w:p>
    <w:p w:rsidR="00B250CA" w:rsidRDefault="007F3B46">
      <w:pPr>
        <w:widowControl/>
        <w:shd w:val="clear" w:color="auto" w:fill="FFFFFF"/>
        <w:wordWrap w:val="0"/>
        <w:spacing w:line="440" w:lineRule="exact"/>
        <w:ind w:left="600"/>
        <w:jc w:val="left"/>
        <w:rPr>
          <w:rFonts w:ascii="黑体" w:eastAsia="黑体" w:hAnsi="黑体" w:cs="黑体"/>
          <w:kern w:val="0"/>
          <w:sz w:val="30"/>
          <w:szCs w:val="30"/>
          <w:shd w:val="clear" w:color="auto" w:fill="FFFFFF"/>
        </w:rPr>
      </w:pPr>
      <w:r>
        <w:rPr>
          <w:rFonts w:ascii="黑体" w:eastAsia="黑体" w:hAnsi="黑体" w:cs="黑体" w:hint="eastAsia"/>
          <w:kern w:val="0"/>
          <w:sz w:val="30"/>
          <w:szCs w:val="30"/>
          <w:shd w:val="clear" w:color="auto" w:fill="FFFFFF"/>
        </w:rPr>
        <w:t>（三）自备水源所在地已被认定为开采地下水过度，地面出现沉降、塌陷的。</w:t>
      </w:r>
    </w:p>
    <w:p w:rsidR="00B250CA" w:rsidRDefault="007F3B46">
      <w:pPr>
        <w:widowControl/>
        <w:shd w:val="clear" w:color="auto" w:fill="FFFFFF"/>
        <w:wordWrap w:val="0"/>
        <w:spacing w:line="440" w:lineRule="exact"/>
        <w:ind w:left="600"/>
        <w:jc w:val="left"/>
        <w:rPr>
          <w:rFonts w:ascii="黑体" w:eastAsia="黑体" w:hAnsi="黑体" w:cs="黑体"/>
          <w:kern w:val="0"/>
          <w:sz w:val="30"/>
          <w:szCs w:val="30"/>
          <w:shd w:val="clear" w:color="auto" w:fill="FFFFFF"/>
        </w:rPr>
      </w:pPr>
      <w:r>
        <w:rPr>
          <w:rFonts w:ascii="黑体" w:eastAsia="黑体" w:hAnsi="黑体" w:cs="黑体" w:hint="eastAsia"/>
          <w:kern w:val="0"/>
          <w:sz w:val="30"/>
          <w:szCs w:val="30"/>
          <w:shd w:val="clear" w:color="auto" w:fill="FFFFFF"/>
        </w:rPr>
        <w:t>第六条</w:t>
      </w:r>
      <w:r>
        <w:rPr>
          <w:rFonts w:ascii="黑体" w:eastAsia="黑体" w:hAnsi="黑体" w:cs="黑体" w:hint="eastAsia"/>
          <w:kern w:val="0"/>
          <w:sz w:val="30"/>
          <w:szCs w:val="30"/>
          <w:shd w:val="clear" w:color="auto" w:fill="FFFFFF"/>
        </w:rPr>
        <w:t xml:space="preserve">  </w:t>
      </w:r>
      <w:r>
        <w:rPr>
          <w:rFonts w:ascii="黑体" w:eastAsia="黑体" w:hAnsi="黑体" w:cs="黑体" w:hint="eastAsia"/>
          <w:kern w:val="0"/>
          <w:sz w:val="30"/>
          <w:szCs w:val="30"/>
          <w:shd w:val="clear" w:color="auto" w:fill="FFFFFF"/>
        </w:rPr>
        <w:t>供水单位应当建立健全水质检测制度，完善水质检</w:t>
      </w:r>
    </w:p>
    <w:p w:rsidR="00B250CA" w:rsidRDefault="007F3B46">
      <w:pPr>
        <w:widowControl/>
        <w:shd w:val="clear" w:color="auto" w:fill="FFFFFF"/>
        <w:wordWrap w:val="0"/>
        <w:spacing w:line="440" w:lineRule="exact"/>
        <w:jc w:val="left"/>
        <w:rPr>
          <w:rFonts w:ascii="黑体" w:eastAsia="黑体" w:hAnsi="黑体" w:cs="黑体"/>
          <w:sz w:val="30"/>
          <w:szCs w:val="30"/>
        </w:rPr>
      </w:pPr>
      <w:r>
        <w:rPr>
          <w:rFonts w:ascii="黑体" w:eastAsia="黑体" w:hAnsi="黑体" w:cs="黑体" w:hint="eastAsia"/>
          <w:kern w:val="0"/>
          <w:sz w:val="30"/>
          <w:szCs w:val="30"/>
          <w:shd w:val="clear" w:color="auto" w:fill="FFFFFF"/>
        </w:rPr>
        <w:t>测设施，按照国家规定的检测项目、频次，对原水、出厂水、管网末梢水等进行水质检测，建立检测档案。</w:t>
      </w:r>
    </w:p>
    <w:p w:rsidR="00B250CA" w:rsidRDefault="007F3B46">
      <w:pPr>
        <w:widowControl/>
        <w:shd w:val="clear" w:color="auto" w:fill="FFFFFF"/>
        <w:wordWrap w:val="0"/>
        <w:spacing w:line="440" w:lineRule="exact"/>
        <w:ind w:firstLineChars="200" w:firstLine="600"/>
        <w:jc w:val="left"/>
        <w:rPr>
          <w:rFonts w:ascii="黑体" w:eastAsia="黑体" w:hAnsi="黑体" w:cs="黑体"/>
          <w:kern w:val="0"/>
          <w:sz w:val="30"/>
          <w:szCs w:val="30"/>
          <w:shd w:val="clear" w:color="auto" w:fill="FFFFFF"/>
        </w:rPr>
      </w:pPr>
      <w:r>
        <w:rPr>
          <w:rFonts w:ascii="黑体" w:eastAsia="黑体" w:hAnsi="黑体" w:cs="黑体" w:hint="eastAsia"/>
          <w:kern w:val="0"/>
          <w:sz w:val="30"/>
          <w:szCs w:val="30"/>
          <w:shd w:val="clear" w:color="auto" w:fill="FFFFFF"/>
        </w:rPr>
        <w:t>第七条</w:t>
      </w:r>
      <w:r>
        <w:rPr>
          <w:rFonts w:ascii="黑体" w:eastAsia="黑体" w:hAnsi="黑体" w:cs="黑体" w:hint="eastAsia"/>
          <w:kern w:val="0"/>
          <w:sz w:val="30"/>
          <w:szCs w:val="30"/>
          <w:shd w:val="clear" w:color="auto" w:fill="FFFFFF"/>
        </w:rPr>
        <w:t xml:space="preserve">  </w:t>
      </w:r>
      <w:r>
        <w:rPr>
          <w:rFonts w:ascii="黑体" w:eastAsia="黑体" w:hAnsi="黑体" w:cs="黑体" w:hint="eastAsia"/>
          <w:sz w:val="30"/>
          <w:szCs w:val="30"/>
          <w:shd w:val="clear" w:color="auto" w:fill="FFFFFF"/>
        </w:rPr>
        <w:t>新建、改建、扩建建设项目对供水水压要求超过城市公共供水管网正常压力标准的，应当建设二次供水设施，</w:t>
      </w:r>
      <w:r>
        <w:rPr>
          <w:rFonts w:ascii="黑体" w:eastAsia="黑体" w:hAnsi="黑体" w:cs="黑体" w:hint="eastAsia"/>
          <w:kern w:val="0"/>
          <w:sz w:val="30"/>
          <w:szCs w:val="30"/>
          <w:shd w:val="clear" w:color="auto" w:fill="FFFFFF"/>
        </w:rPr>
        <w:t>鼓励建设单位委托城市公共供水单位统一建设二设施供水设施。</w:t>
      </w:r>
    </w:p>
    <w:p w:rsidR="00B250CA" w:rsidRDefault="007F3B46">
      <w:pPr>
        <w:widowControl/>
        <w:shd w:val="clear" w:color="auto" w:fill="FFFFFF"/>
        <w:wordWrap w:val="0"/>
        <w:spacing w:line="440" w:lineRule="exact"/>
        <w:ind w:firstLineChars="200" w:firstLine="600"/>
        <w:jc w:val="left"/>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新建、扩建、改建二次供水设施的，建设单位应当征求城市公共供水单位对二次供水设施建设方案的意见，并将二次供水设施建设方案报城市供水行政主管部门备案。二次供水设施建设方案应当满足与城市公共供水管网连接的基本条件</w:t>
      </w:r>
      <w:r>
        <w:rPr>
          <w:rFonts w:ascii="黑体" w:eastAsia="黑体" w:hAnsi="黑体" w:cs="黑体" w:hint="eastAsia"/>
          <w:sz w:val="30"/>
          <w:szCs w:val="30"/>
          <w:shd w:val="clear" w:color="auto" w:fill="FFFFFF"/>
        </w:rPr>
        <w:t>和管理要求，确保供水安全。</w:t>
      </w:r>
    </w:p>
    <w:p w:rsidR="00B250CA" w:rsidRDefault="007F3B46">
      <w:pPr>
        <w:widowControl/>
        <w:shd w:val="clear" w:color="auto" w:fill="FFFFFF"/>
        <w:wordWrap w:val="0"/>
        <w:spacing w:line="440" w:lineRule="exact"/>
        <w:ind w:firstLineChars="200" w:firstLine="600"/>
        <w:jc w:val="left"/>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开发建设单位建设的二次供水设施作为用户端供水工程与公共供水单位管理的城市公共供水工程，共同构成本办法所称的城市供水工程。</w:t>
      </w:r>
    </w:p>
    <w:p w:rsidR="00B250CA" w:rsidRDefault="007F3B46">
      <w:pPr>
        <w:widowControl/>
        <w:shd w:val="clear" w:color="auto" w:fill="FFFFFF"/>
        <w:wordWrap w:val="0"/>
        <w:spacing w:line="440" w:lineRule="exact"/>
        <w:ind w:firstLineChars="200" w:firstLine="600"/>
        <w:jc w:val="left"/>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第八条</w:t>
      </w:r>
      <w:r>
        <w:rPr>
          <w:rFonts w:ascii="黑体" w:eastAsia="黑体" w:hAnsi="黑体" w:cs="黑体" w:hint="eastAsia"/>
          <w:sz w:val="30"/>
          <w:szCs w:val="30"/>
          <w:shd w:val="clear" w:color="auto" w:fill="FFFFFF"/>
        </w:rPr>
        <w:t xml:space="preserve"> </w:t>
      </w:r>
      <w:r>
        <w:rPr>
          <w:rFonts w:ascii="黑体" w:eastAsia="黑体" w:hAnsi="黑体" w:cs="黑体" w:hint="eastAsia"/>
          <w:sz w:val="30"/>
          <w:szCs w:val="30"/>
          <w:shd w:val="clear" w:color="auto" w:fill="FFFFFF"/>
        </w:rPr>
        <w:t>新建、扩建、改建的居民住宅二次供水设施，经验收合格，应当移交城市公共供水单位，由供水单位负责运行、维护和管理。</w:t>
      </w:r>
      <w:r>
        <w:rPr>
          <w:rFonts w:ascii="黑体" w:eastAsia="黑体" w:hAnsi="黑体" w:cs="黑体" w:hint="eastAsia"/>
          <w:sz w:val="30"/>
          <w:szCs w:val="30"/>
          <w:shd w:val="clear" w:color="auto" w:fill="FFFFFF"/>
        </w:rPr>
        <w:t xml:space="preserve">    </w:t>
      </w:r>
    </w:p>
    <w:p w:rsidR="00B250CA" w:rsidRDefault="007F3B46">
      <w:pPr>
        <w:widowControl/>
        <w:shd w:val="clear" w:color="auto" w:fill="FFFFFF"/>
        <w:wordWrap w:val="0"/>
        <w:spacing w:line="440" w:lineRule="exact"/>
        <w:ind w:firstLineChars="200" w:firstLine="600"/>
        <w:jc w:val="left"/>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已建的居民住宅二次供供水设施，市、县政府应当制定计划，采取措施，限期移交，由供水单位负责运行、维护和管理。其供水设施不符合建设标准和工程技术规范的，应当实施改造，经验收合格后移交。</w:t>
      </w:r>
    </w:p>
    <w:p w:rsidR="00B250CA" w:rsidRDefault="007F3B46">
      <w:pPr>
        <w:widowControl/>
        <w:shd w:val="clear" w:color="auto" w:fill="FFFFFF"/>
        <w:wordWrap w:val="0"/>
        <w:spacing w:line="440" w:lineRule="exact"/>
        <w:ind w:firstLineChars="200" w:firstLine="600"/>
        <w:jc w:val="left"/>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居民住宅以外其他建筑物的二次供水设施，可以移交由城市</w:t>
      </w:r>
      <w:r>
        <w:rPr>
          <w:rFonts w:ascii="黑体" w:eastAsia="黑体" w:hAnsi="黑体" w:cs="黑体" w:hint="eastAsia"/>
          <w:sz w:val="30"/>
          <w:szCs w:val="30"/>
          <w:shd w:val="clear" w:color="auto" w:fill="FFFFFF"/>
        </w:rPr>
        <w:t>公共供水单位负责运行、维护和管理。</w:t>
      </w:r>
    </w:p>
    <w:p w:rsidR="00B250CA" w:rsidRDefault="007F3B46">
      <w:pPr>
        <w:widowControl/>
        <w:shd w:val="clear" w:color="auto" w:fill="FFFFFF"/>
        <w:wordWrap w:val="0"/>
        <w:spacing w:line="440" w:lineRule="exact"/>
        <w:ind w:firstLineChars="200" w:firstLine="600"/>
        <w:jc w:val="left"/>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第九条</w:t>
      </w:r>
      <w:r>
        <w:rPr>
          <w:rFonts w:ascii="黑体" w:eastAsia="黑体" w:hAnsi="黑体" w:cs="黑体" w:hint="eastAsia"/>
          <w:sz w:val="30"/>
          <w:szCs w:val="30"/>
          <w:shd w:val="clear" w:color="auto" w:fill="FFFFFF"/>
        </w:rPr>
        <w:t xml:space="preserve"> </w:t>
      </w:r>
      <w:r>
        <w:rPr>
          <w:rFonts w:ascii="黑体" w:eastAsia="黑体" w:hAnsi="黑体" w:cs="黑体" w:hint="eastAsia"/>
          <w:sz w:val="30"/>
          <w:szCs w:val="30"/>
          <w:shd w:val="clear" w:color="auto" w:fill="FFFFFF"/>
        </w:rPr>
        <w:t>对于城市公共供水单位负责施工的城市供水设施，由供水单位负责运行、维护和管理。对于开发建设单位自行建设的供水设施未移交给供水单位的，供水单位不承担维修管理责任。</w:t>
      </w:r>
    </w:p>
    <w:p w:rsidR="00B250CA" w:rsidRDefault="007F3B46">
      <w:pPr>
        <w:pStyle w:val="a3"/>
        <w:widowControl/>
        <w:shd w:val="clear" w:color="auto" w:fill="FFFFFF"/>
        <w:spacing w:beforeAutospacing="0" w:afterAutospacing="0" w:line="440" w:lineRule="exact"/>
        <w:rPr>
          <w:rFonts w:ascii="黑体" w:eastAsia="黑体" w:hAnsi="黑体" w:cs="黑体"/>
          <w:kern w:val="2"/>
          <w:sz w:val="30"/>
          <w:szCs w:val="30"/>
          <w:shd w:val="clear" w:color="auto" w:fill="FFFFFF"/>
        </w:rPr>
      </w:pPr>
      <w:r>
        <w:rPr>
          <w:rFonts w:ascii="黑体" w:eastAsia="黑体" w:hAnsi="黑体" w:cs="黑体" w:hint="eastAsia"/>
          <w:kern w:val="2"/>
          <w:sz w:val="30"/>
          <w:szCs w:val="30"/>
          <w:shd w:val="clear" w:color="auto" w:fill="FFFFFF"/>
        </w:rPr>
        <w:lastRenderedPageBreak/>
        <w:t xml:space="preserve">　　政府直管公房的供水设施，由城市公共供水单位统一负责维修管理，维修费由财政部门从城市维护费中按年度划拨给城市公共供水单位。</w:t>
      </w:r>
    </w:p>
    <w:p w:rsidR="00B250CA" w:rsidRDefault="007F3B46">
      <w:pPr>
        <w:pStyle w:val="a3"/>
        <w:widowControl/>
        <w:shd w:val="clear" w:color="auto" w:fill="FFFFFF"/>
        <w:spacing w:beforeAutospacing="0" w:afterAutospacing="0" w:line="440" w:lineRule="exact"/>
        <w:rPr>
          <w:rFonts w:ascii="黑体" w:eastAsia="黑体" w:hAnsi="黑体" w:cs="黑体"/>
          <w:kern w:val="2"/>
          <w:sz w:val="30"/>
          <w:szCs w:val="30"/>
          <w:shd w:val="clear" w:color="auto" w:fill="FFFFFF"/>
        </w:rPr>
      </w:pPr>
      <w:r>
        <w:rPr>
          <w:rFonts w:ascii="黑体" w:eastAsia="黑体" w:hAnsi="黑体" w:cs="黑体" w:hint="eastAsia"/>
          <w:kern w:val="2"/>
          <w:sz w:val="30"/>
          <w:szCs w:val="30"/>
          <w:shd w:val="clear" w:color="auto" w:fill="FFFFFF"/>
        </w:rPr>
        <w:t xml:space="preserve">　　房屋产权人自行维护、管理供水设施的，应接受供水行业行政主管部门授权供水单位的监督、检查；房屋产权人也可以委托供水单位维护、管理，供水单位实行有偿服务。</w:t>
      </w:r>
    </w:p>
    <w:p w:rsidR="00B250CA" w:rsidRDefault="007F3B46">
      <w:pPr>
        <w:widowControl/>
        <w:shd w:val="clear" w:color="auto" w:fill="FFFFFF"/>
        <w:wordWrap w:val="0"/>
        <w:spacing w:line="440" w:lineRule="exact"/>
        <w:ind w:firstLineChars="200" w:firstLine="600"/>
        <w:jc w:val="left"/>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第十条</w:t>
      </w:r>
      <w:r>
        <w:rPr>
          <w:rFonts w:ascii="黑体" w:eastAsia="黑体" w:hAnsi="黑体" w:cs="黑体" w:hint="eastAsia"/>
          <w:sz w:val="30"/>
          <w:szCs w:val="30"/>
          <w:shd w:val="clear" w:color="auto" w:fill="FFFFFF"/>
        </w:rPr>
        <w:t xml:space="preserve"> </w:t>
      </w:r>
      <w:r>
        <w:rPr>
          <w:rFonts w:ascii="黑体" w:eastAsia="黑体" w:hAnsi="黑体" w:cs="黑体" w:hint="eastAsia"/>
          <w:sz w:val="30"/>
          <w:szCs w:val="30"/>
          <w:shd w:val="clear" w:color="auto" w:fill="FFFFFF"/>
        </w:rPr>
        <w:t>新建商品房、保障性住房等，建筑区划红线内供水设施设备包括计量水表的建设安装费用纳入房屋建设成本，不得向用户另行收取。工商业企业等非居民用户，其建筑区划红线内供水设施设备由用户出资建设。</w:t>
      </w:r>
    </w:p>
    <w:p w:rsidR="00B250CA" w:rsidRDefault="007F3B46">
      <w:pPr>
        <w:widowControl/>
        <w:shd w:val="clear" w:color="auto" w:fill="FFFFFF"/>
        <w:wordWrap w:val="0"/>
        <w:spacing w:line="440" w:lineRule="exact"/>
        <w:ind w:firstLineChars="200" w:firstLine="600"/>
        <w:jc w:val="left"/>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第十一条</w:t>
      </w:r>
      <w:r>
        <w:rPr>
          <w:rFonts w:ascii="黑体" w:eastAsia="黑体" w:hAnsi="黑体" w:cs="黑体" w:hint="eastAsia"/>
          <w:sz w:val="30"/>
          <w:szCs w:val="30"/>
          <w:shd w:val="clear" w:color="auto" w:fill="FFFFFF"/>
        </w:rPr>
        <w:t xml:space="preserve">  </w:t>
      </w:r>
      <w:r>
        <w:rPr>
          <w:rFonts w:ascii="黑体" w:eastAsia="黑体" w:hAnsi="黑体" w:cs="黑体" w:hint="eastAsia"/>
          <w:sz w:val="30"/>
          <w:szCs w:val="30"/>
          <w:shd w:val="clear" w:color="auto" w:fill="FFFFFF"/>
        </w:rPr>
        <w:t>二次供水设施移交时应将相关房屋、设备、设施、管线的设计、施工图纸及其他技术文件一并移交。移交单位按照建筑物的最长设计使用寿命，结合二次加压泵房的房屋、设备、设施、管线的设计寿命计算更新所需费用，加上运行、维护和管理费用，一次性交给供水单位。用户供水工程设施移交给供水单位的，以用户结算水表为界，结算水表用水端以前的</w:t>
      </w:r>
      <w:r>
        <w:rPr>
          <w:rFonts w:ascii="黑体" w:eastAsia="黑体" w:hAnsi="黑体" w:cs="黑体" w:hint="eastAsia"/>
          <w:sz w:val="30"/>
          <w:szCs w:val="30"/>
          <w:shd w:val="clear" w:color="auto" w:fill="FFFFFF"/>
        </w:rPr>
        <w:t>供水设施（含水表），由供水单位负责维护；用水端以后的用水设施，由产权人或者用户负责维护。</w:t>
      </w:r>
    </w:p>
    <w:p w:rsidR="00B250CA" w:rsidRDefault="007F3B46">
      <w:pPr>
        <w:pStyle w:val="a3"/>
        <w:shd w:val="clear" w:color="auto" w:fill="FFFFFF"/>
        <w:spacing w:beforeAutospacing="0" w:afterAutospacing="0" w:line="440" w:lineRule="exact"/>
        <w:ind w:firstLine="630"/>
        <w:rPr>
          <w:rFonts w:ascii="黑体" w:eastAsia="黑体" w:hAnsi="黑体" w:cs="黑体"/>
          <w:sz w:val="30"/>
          <w:szCs w:val="30"/>
        </w:rPr>
      </w:pPr>
      <w:r>
        <w:rPr>
          <w:rFonts w:ascii="黑体" w:eastAsia="黑体" w:hAnsi="黑体" w:cs="黑体" w:hint="eastAsia"/>
          <w:sz w:val="30"/>
          <w:szCs w:val="30"/>
          <w:shd w:val="clear" w:color="auto" w:fill="FFFFFF"/>
        </w:rPr>
        <w:t>第十二条</w:t>
      </w:r>
      <w:r>
        <w:rPr>
          <w:rFonts w:ascii="黑体" w:eastAsia="黑体" w:hAnsi="黑体" w:cs="黑体" w:hint="eastAsia"/>
          <w:sz w:val="30"/>
          <w:szCs w:val="30"/>
          <w:shd w:val="clear" w:color="auto" w:fill="FFFFFF"/>
        </w:rPr>
        <w:t xml:space="preserve"> </w:t>
      </w:r>
      <w:r>
        <w:rPr>
          <w:rFonts w:ascii="黑体" w:eastAsia="黑体" w:hAnsi="黑体" w:cs="黑体" w:hint="eastAsia"/>
          <w:sz w:val="30"/>
          <w:szCs w:val="30"/>
        </w:rPr>
        <w:t>开发建设单位建设城市居民小区，应按居民小区规划建筑面积每</w:t>
      </w:r>
      <w:r>
        <w:rPr>
          <w:rFonts w:ascii="黑体" w:eastAsia="黑体" w:hAnsi="黑体" w:cs="黑体" w:hint="eastAsia"/>
          <w:sz w:val="30"/>
          <w:szCs w:val="30"/>
        </w:rPr>
        <w:t>10</w:t>
      </w:r>
      <w:r>
        <w:rPr>
          <w:rFonts w:ascii="黑体" w:eastAsia="黑体" w:hAnsi="黑体" w:cs="黑体" w:hint="eastAsia"/>
          <w:sz w:val="30"/>
          <w:szCs w:val="30"/>
        </w:rPr>
        <w:t>万平方米标准建一处自来水维修站，维修站占地面积不小于</w:t>
      </w:r>
      <w:r>
        <w:rPr>
          <w:rFonts w:ascii="黑体" w:eastAsia="黑体" w:hAnsi="黑体" w:cs="黑体" w:hint="eastAsia"/>
          <w:sz w:val="30"/>
          <w:szCs w:val="30"/>
        </w:rPr>
        <w:t>200</w:t>
      </w:r>
      <w:r>
        <w:rPr>
          <w:rFonts w:ascii="黑体" w:eastAsia="黑体" w:hAnsi="黑体" w:cs="黑体" w:hint="eastAsia"/>
          <w:sz w:val="30"/>
          <w:szCs w:val="30"/>
        </w:rPr>
        <w:t>平方米。不足</w:t>
      </w:r>
      <w:r>
        <w:rPr>
          <w:rFonts w:ascii="黑体" w:eastAsia="黑体" w:hAnsi="黑体" w:cs="黑体" w:hint="eastAsia"/>
          <w:sz w:val="30"/>
          <w:szCs w:val="30"/>
        </w:rPr>
        <w:t>10</w:t>
      </w:r>
      <w:r>
        <w:rPr>
          <w:rFonts w:ascii="黑体" w:eastAsia="黑体" w:hAnsi="黑体" w:cs="黑体" w:hint="eastAsia"/>
          <w:sz w:val="30"/>
          <w:szCs w:val="30"/>
        </w:rPr>
        <w:t>万平方米的，按每</w:t>
      </w:r>
      <w:r>
        <w:rPr>
          <w:rFonts w:ascii="黑体" w:eastAsia="黑体" w:hAnsi="黑体" w:cs="黑体" w:hint="eastAsia"/>
          <w:sz w:val="30"/>
          <w:szCs w:val="30"/>
        </w:rPr>
        <w:t>1</w:t>
      </w:r>
      <w:r>
        <w:rPr>
          <w:rFonts w:ascii="黑体" w:eastAsia="黑体" w:hAnsi="黑体" w:cs="黑体" w:hint="eastAsia"/>
          <w:sz w:val="30"/>
          <w:szCs w:val="30"/>
        </w:rPr>
        <w:t>万平</w:t>
      </w:r>
      <w:r w:rsidR="005F6423">
        <w:rPr>
          <w:rFonts w:ascii="黑体" w:eastAsia="黑体" w:hAnsi="黑体" w:cs="黑体" w:hint="eastAsia"/>
          <w:sz w:val="30"/>
          <w:szCs w:val="30"/>
        </w:rPr>
        <w:t>方</w:t>
      </w:r>
      <w:r>
        <w:rPr>
          <w:rFonts w:ascii="黑体" w:eastAsia="黑体" w:hAnsi="黑体" w:cs="黑体" w:hint="eastAsia"/>
          <w:sz w:val="30"/>
          <w:szCs w:val="30"/>
        </w:rPr>
        <w:t>米，建设不小于</w:t>
      </w:r>
      <w:r>
        <w:rPr>
          <w:rFonts w:ascii="黑体" w:eastAsia="黑体" w:hAnsi="黑体" w:cs="黑体" w:hint="eastAsia"/>
          <w:sz w:val="30"/>
          <w:szCs w:val="30"/>
        </w:rPr>
        <w:t>20</w:t>
      </w:r>
      <w:r>
        <w:rPr>
          <w:rFonts w:ascii="黑体" w:eastAsia="黑体" w:hAnsi="黑体" w:cs="黑体" w:hint="eastAsia"/>
          <w:sz w:val="30"/>
          <w:szCs w:val="30"/>
        </w:rPr>
        <w:t>平方米的维修站。维修站房屋开发单位要给予办理相关产权证书。</w:t>
      </w:r>
    </w:p>
    <w:p w:rsidR="00B250CA" w:rsidRDefault="007F3B46">
      <w:pPr>
        <w:pStyle w:val="a3"/>
        <w:shd w:val="clear" w:color="auto" w:fill="FFFFFF"/>
        <w:spacing w:beforeAutospacing="0" w:afterAutospacing="0" w:line="440" w:lineRule="exact"/>
        <w:ind w:firstLine="630"/>
        <w:rPr>
          <w:rFonts w:ascii="黑体" w:eastAsia="黑体" w:hAnsi="黑体" w:cs="黑体"/>
          <w:sz w:val="30"/>
          <w:szCs w:val="30"/>
        </w:rPr>
      </w:pPr>
      <w:r>
        <w:rPr>
          <w:rFonts w:ascii="黑体" w:eastAsia="黑体" w:hAnsi="黑体" w:cs="黑体" w:hint="eastAsia"/>
          <w:kern w:val="2"/>
          <w:sz w:val="30"/>
          <w:szCs w:val="30"/>
          <w:shd w:val="clear" w:color="auto" w:fill="FFFFFF"/>
        </w:rPr>
        <w:t>第十三条</w:t>
      </w:r>
      <w:r>
        <w:rPr>
          <w:rFonts w:ascii="黑体" w:eastAsia="黑体" w:hAnsi="黑体" w:cs="黑体" w:hint="eastAsia"/>
          <w:kern w:val="2"/>
          <w:sz w:val="30"/>
          <w:szCs w:val="30"/>
          <w:shd w:val="clear" w:color="auto" w:fill="FFFFFF"/>
        </w:rPr>
        <w:t xml:space="preserve"> </w:t>
      </w:r>
      <w:r>
        <w:rPr>
          <w:rFonts w:ascii="黑体" w:eastAsia="黑体" w:hAnsi="黑体" w:cs="黑体" w:hint="eastAsia"/>
          <w:kern w:val="2"/>
          <w:sz w:val="30"/>
          <w:szCs w:val="30"/>
          <w:shd w:val="clear" w:color="auto" w:fill="FFFFFF"/>
        </w:rPr>
        <w:t>对具备连续供水条件的区域，城市公共供水单位应当保持不间断供水，不得擅自停止供水。由于工程施工、设施设备维修等原因确需停止供水的，应当经城市供水主管部门批准并提前</w:t>
      </w:r>
      <w:r>
        <w:rPr>
          <w:rFonts w:ascii="黑体" w:eastAsia="黑体" w:hAnsi="黑体" w:cs="黑体" w:hint="eastAsia"/>
          <w:kern w:val="2"/>
          <w:sz w:val="30"/>
          <w:szCs w:val="30"/>
          <w:shd w:val="clear" w:color="auto" w:fill="FFFFFF"/>
        </w:rPr>
        <w:t>24</w:t>
      </w:r>
      <w:r>
        <w:rPr>
          <w:rFonts w:ascii="黑体" w:eastAsia="黑体" w:hAnsi="黑体" w:cs="黑体" w:hint="eastAsia"/>
          <w:kern w:val="2"/>
          <w:sz w:val="30"/>
          <w:szCs w:val="30"/>
          <w:shd w:val="clear" w:color="auto" w:fill="FFFFFF"/>
        </w:rPr>
        <w:t>小通</w:t>
      </w:r>
      <w:r>
        <w:rPr>
          <w:rFonts w:ascii="黑体" w:eastAsia="黑体" w:hAnsi="黑体" w:cs="黑体" w:hint="eastAsia"/>
          <w:kern w:val="2"/>
          <w:sz w:val="30"/>
          <w:szCs w:val="30"/>
          <w:shd w:val="clear" w:color="auto" w:fill="FFFFFF"/>
        </w:rPr>
        <w:t>知用水单位和个人</w:t>
      </w:r>
      <w:r>
        <w:rPr>
          <w:rFonts w:ascii="黑体" w:eastAsia="黑体" w:hAnsi="黑体" w:cs="黑体" w:hint="eastAsia"/>
          <w:kern w:val="2"/>
          <w:sz w:val="30"/>
          <w:szCs w:val="30"/>
          <w:shd w:val="clear" w:color="auto" w:fill="FFFFFF"/>
        </w:rPr>
        <w:t>;</w:t>
      </w:r>
      <w:r>
        <w:rPr>
          <w:rFonts w:ascii="黑体" w:eastAsia="黑体" w:hAnsi="黑体" w:cs="黑体" w:hint="eastAsia"/>
          <w:kern w:val="2"/>
          <w:sz w:val="30"/>
          <w:szCs w:val="30"/>
          <w:shd w:val="clear" w:color="auto" w:fill="FFFFFF"/>
        </w:rPr>
        <w:t>因发生灾害或者紧急事故，不能提前通知的，应当在抢修的同时通知用水单位和个人，尽快恢复正常供水，并报告城市供水行政主管部门。</w:t>
      </w:r>
    </w:p>
    <w:p w:rsidR="00B250CA" w:rsidRDefault="007F3B46">
      <w:pPr>
        <w:widowControl/>
        <w:shd w:val="clear" w:color="auto" w:fill="FFFFFF"/>
        <w:wordWrap w:val="0"/>
        <w:spacing w:line="440" w:lineRule="exact"/>
        <w:ind w:firstLineChars="200" w:firstLine="600"/>
        <w:jc w:val="left"/>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第十四条</w:t>
      </w:r>
      <w:r>
        <w:rPr>
          <w:rFonts w:ascii="黑体" w:eastAsia="黑体" w:hAnsi="黑体" w:cs="黑体" w:hint="eastAsia"/>
          <w:sz w:val="30"/>
          <w:szCs w:val="30"/>
          <w:shd w:val="clear" w:color="auto" w:fill="FFFFFF"/>
        </w:rPr>
        <w:t xml:space="preserve"> </w:t>
      </w:r>
      <w:r>
        <w:rPr>
          <w:rFonts w:ascii="黑体" w:eastAsia="黑体" w:hAnsi="黑体" w:cs="黑体" w:hint="eastAsia"/>
          <w:sz w:val="30"/>
          <w:szCs w:val="30"/>
          <w:shd w:val="clear" w:color="auto" w:fill="FFFFFF"/>
        </w:rPr>
        <w:t>城市公共供水设施抢修时，有关单位和个人应当给予配合，不得无理阻挠、干扰抢修的进行。无理阻挠、干扰抢</w:t>
      </w:r>
      <w:r>
        <w:rPr>
          <w:rFonts w:ascii="黑体" w:eastAsia="黑体" w:hAnsi="黑体" w:cs="黑体" w:hint="eastAsia"/>
          <w:sz w:val="30"/>
          <w:szCs w:val="30"/>
          <w:shd w:val="clear" w:color="auto" w:fill="FFFFFF"/>
        </w:rPr>
        <w:lastRenderedPageBreak/>
        <w:t>修施工造成无法及时恢复供水，影响其他用水单位和个人用水，造成水资源浪费的，供水单位可以采取停止供水措施。阻挠、干扰行为构成违法的，依据相关法律追究行为人的责任。</w:t>
      </w:r>
    </w:p>
    <w:p w:rsidR="00B250CA" w:rsidRDefault="007F3B46">
      <w:pPr>
        <w:widowControl/>
        <w:shd w:val="clear" w:color="auto" w:fill="FFFFFF"/>
        <w:wordWrap w:val="0"/>
        <w:spacing w:line="440" w:lineRule="exact"/>
        <w:ind w:firstLineChars="200" w:firstLine="600"/>
        <w:jc w:val="left"/>
        <w:rPr>
          <w:rFonts w:ascii="黑体" w:eastAsia="黑体" w:hAnsi="黑体" w:cs="黑体"/>
          <w:sz w:val="30"/>
          <w:szCs w:val="30"/>
        </w:rPr>
      </w:pPr>
      <w:r>
        <w:rPr>
          <w:rFonts w:ascii="黑体" w:eastAsia="黑体" w:hAnsi="黑体" w:cs="黑体" w:hint="eastAsia"/>
          <w:sz w:val="30"/>
          <w:szCs w:val="30"/>
          <w:shd w:val="clear" w:color="auto" w:fill="FFFFFF"/>
        </w:rPr>
        <w:t>第十五条</w:t>
      </w:r>
      <w:r>
        <w:rPr>
          <w:rFonts w:ascii="黑体" w:eastAsia="黑体" w:hAnsi="黑体" w:cs="黑体" w:hint="eastAsia"/>
          <w:sz w:val="30"/>
          <w:szCs w:val="30"/>
          <w:shd w:val="clear" w:color="auto" w:fill="FFFFFF"/>
        </w:rPr>
        <w:t xml:space="preserve"> </w:t>
      </w:r>
      <w:r>
        <w:rPr>
          <w:rFonts w:ascii="黑体" w:eastAsia="黑体" w:hAnsi="黑体" w:cs="黑体" w:hint="eastAsia"/>
          <w:sz w:val="30"/>
          <w:szCs w:val="30"/>
        </w:rPr>
        <w:t xml:space="preserve"> </w:t>
      </w:r>
      <w:r>
        <w:rPr>
          <w:rFonts w:ascii="黑体" w:eastAsia="黑体" w:hAnsi="黑体" w:cs="黑体" w:hint="eastAsia"/>
          <w:sz w:val="30"/>
          <w:szCs w:val="30"/>
        </w:rPr>
        <w:t>在城市公共供水管道及其附属设施的地上和地下的安全保护范围内，禁止挖坑取土或者修造建筑物、构筑物等危害供水设施安全的行为。对上述行为，供水企业有权要求排除妨碍、恢复原状，造成损害的有权要求赔偿损失。</w:t>
      </w:r>
    </w:p>
    <w:p w:rsidR="00B250CA" w:rsidRDefault="007F3B46">
      <w:pPr>
        <w:widowControl/>
        <w:shd w:val="clear" w:color="auto" w:fill="FFFFFF"/>
        <w:wordWrap w:val="0"/>
        <w:spacing w:line="440" w:lineRule="exact"/>
        <w:ind w:firstLineChars="200" w:firstLine="600"/>
        <w:jc w:val="left"/>
        <w:rPr>
          <w:rFonts w:ascii="黑体" w:eastAsia="黑体" w:hAnsi="黑体" w:cs="黑体"/>
          <w:sz w:val="30"/>
          <w:szCs w:val="30"/>
        </w:rPr>
      </w:pPr>
      <w:r>
        <w:rPr>
          <w:rFonts w:ascii="黑体" w:eastAsia="黑体" w:hAnsi="黑体" w:cs="黑体" w:hint="eastAsia"/>
          <w:sz w:val="30"/>
          <w:szCs w:val="30"/>
        </w:rPr>
        <w:t>第十六条</w:t>
      </w:r>
      <w:r>
        <w:rPr>
          <w:rFonts w:ascii="黑体" w:eastAsia="黑体" w:hAnsi="黑体" w:cs="黑体" w:hint="eastAsia"/>
          <w:sz w:val="30"/>
          <w:szCs w:val="30"/>
        </w:rPr>
        <w:t xml:space="preserve">  </w:t>
      </w:r>
      <w:r>
        <w:rPr>
          <w:rFonts w:ascii="黑体" w:eastAsia="黑体" w:hAnsi="黑体" w:cs="黑体" w:hint="eastAsia"/>
          <w:sz w:val="30"/>
          <w:szCs w:val="30"/>
        </w:rPr>
        <w:t>在公共供水管道上，禁止转供水、窃水、改变用水性质等违法用水行为。违法行为如下：</w:t>
      </w:r>
    </w:p>
    <w:p w:rsidR="00B250CA" w:rsidRDefault="007F3B46">
      <w:pPr>
        <w:shd w:val="clear" w:color="auto" w:fill="FFFFFF"/>
        <w:spacing w:line="520" w:lineRule="exact"/>
        <w:ind w:firstLine="480"/>
        <w:rPr>
          <w:rFonts w:ascii="黑体" w:eastAsia="黑体" w:hAnsi="黑体" w:cs="Arial"/>
          <w:sz w:val="30"/>
          <w:szCs w:val="30"/>
        </w:rPr>
      </w:pPr>
      <w:r>
        <w:rPr>
          <w:rFonts w:ascii="黑体" w:eastAsia="黑体" w:hAnsi="黑体" w:cs="Arial"/>
          <w:iCs/>
          <w:sz w:val="30"/>
          <w:szCs w:val="30"/>
        </w:rPr>
        <w:t>（一）擅自在城市公共供水管道上取水的；</w:t>
      </w:r>
    </w:p>
    <w:p w:rsidR="00B250CA" w:rsidRDefault="007F3B46">
      <w:pPr>
        <w:shd w:val="clear" w:color="auto" w:fill="FFFFFF"/>
        <w:spacing w:line="520" w:lineRule="exact"/>
        <w:ind w:firstLine="480"/>
        <w:rPr>
          <w:rFonts w:ascii="黑体" w:eastAsia="黑体" w:hAnsi="黑体" w:cs="Arial"/>
          <w:sz w:val="30"/>
          <w:szCs w:val="30"/>
        </w:rPr>
      </w:pPr>
      <w:r>
        <w:rPr>
          <w:rFonts w:ascii="黑体" w:eastAsia="黑体" w:hAnsi="黑体" w:cs="Arial"/>
          <w:iCs/>
          <w:sz w:val="30"/>
          <w:szCs w:val="30"/>
        </w:rPr>
        <w:t>（二）擅自改变用水性质的；</w:t>
      </w:r>
    </w:p>
    <w:p w:rsidR="00B250CA" w:rsidRDefault="007F3B46">
      <w:pPr>
        <w:shd w:val="clear" w:color="auto" w:fill="FFFFFF"/>
        <w:spacing w:line="520" w:lineRule="exact"/>
        <w:ind w:firstLine="480"/>
        <w:rPr>
          <w:rFonts w:ascii="黑体" w:eastAsia="黑体" w:hAnsi="黑体" w:cs="Arial"/>
          <w:sz w:val="30"/>
          <w:szCs w:val="30"/>
        </w:rPr>
      </w:pPr>
      <w:r>
        <w:rPr>
          <w:rFonts w:ascii="黑体" w:eastAsia="黑体" w:hAnsi="黑体" w:cs="Arial"/>
          <w:iCs/>
          <w:sz w:val="30"/>
          <w:szCs w:val="30"/>
        </w:rPr>
        <w:t>（三）采用更换、</w:t>
      </w:r>
      <w:r>
        <w:rPr>
          <w:rFonts w:ascii="黑体" w:eastAsia="黑体" w:hAnsi="黑体" w:cs="Arial" w:hint="eastAsia"/>
          <w:iCs/>
          <w:sz w:val="30"/>
          <w:szCs w:val="30"/>
        </w:rPr>
        <w:t>改装、倒装、</w:t>
      </w:r>
      <w:r>
        <w:rPr>
          <w:rFonts w:ascii="黑体" w:eastAsia="黑体" w:hAnsi="黑体" w:cs="Arial"/>
          <w:iCs/>
          <w:sz w:val="30"/>
          <w:szCs w:val="30"/>
        </w:rPr>
        <w:t>绕过、干扰、破坏水表</w:t>
      </w:r>
      <w:r>
        <w:rPr>
          <w:rFonts w:ascii="黑体" w:eastAsia="黑体" w:hAnsi="黑体" w:cs="Arial" w:hint="eastAsia"/>
          <w:iCs/>
          <w:sz w:val="30"/>
          <w:szCs w:val="30"/>
        </w:rPr>
        <w:t>，拆卸水表及其表封、表锁</w:t>
      </w:r>
      <w:r>
        <w:rPr>
          <w:rFonts w:ascii="黑体" w:eastAsia="黑体" w:hAnsi="黑体" w:cs="Arial"/>
          <w:iCs/>
          <w:sz w:val="30"/>
          <w:szCs w:val="30"/>
        </w:rPr>
        <w:t>等</w:t>
      </w:r>
      <w:r>
        <w:rPr>
          <w:rFonts w:ascii="黑体" w:eastAsia="黑体" w:hAnsi="黑体" w:cs="Arial" w:hint="eastAsia"/>
          <w:iCs/>
          <w:sz w:val="30"/>
          <w:szCs w:val="30"/>
        </w:rPr>
        <w:t>方式违法取水</w:t>
      </w:r>
      <w:r>
        <w:rPr>
          <w:rFonts w:ascii="黑体" w:eastAsia="黑体" w:hAnsi="黑体" w:cs="Arial"/>
          <w:iCs/>
          <w:sz w:val="30"/>
          <w:szCs w:val="30"/>
        </w:rPr>
        <w:t>的；</w:t>
      </w:r>
    </w:p>
    <w:p w:rsidR="00B250CA" w:rsidRDefault="007F3B46">
      <w:pPr>
        <w:shd w:val="clear" w:color="auto" w:fill="FFFFFF"/>
        <w:spacing w:line="520" w:lineRule="exact"/>
        <w:ind w:firstLine="480"/>
        <w:rPr>
          <w:rFonts w:ascii="黑体" w:eastAsia="黑体" w:hAnsi="黑体" w:cs="Arial"/>
          <w:sz w:val="30"/>
          <w:szCs w:val="30"/>
        </w:rPr>
      </w:pPr>
      <w:r>
        <w:rPr>
          <w:rFonts w:ascii="黑体" w:eastAsia="黑体" w:hAnsi="黑体" w:cs="Arial"/>
          <w:iCs/>
          <w:sz w:val="30"/>
          <w:szCs w:val="30"/>
        </w:rPr>
        <w:t>（四）各种形式转供水的；</w:t>
      </w:r>
    </w:p>
    <w:p w:rsidR="00B250CA" w:rsidRDefault="007F3B46">
      <w:pPr>
        <w:shd w:val="clear" w:color="auto" w:fill="FFFFFF"/>
        <w:spacing w:line="520" w:lineRule="exact"/>
        <w:ind w:firstLine="480"/>
        <w:rPr>
          <w:rFonts w:ascii="黑体" w:eastAsia="黑体" w:hAnsi="黑体" w:cs="Arial"/>
          <w:iCs/>
          <w:sz w:val="30"/>
          <w:szCs w:val="30"/>
        </w:rPr>
      </w:pPr>
      <w:r>
        <w:rPr>
          <w:rFonts w:ascii="黑体" w:eastAsia="黑体" w:hAnsi="黑体" w:cs="Arial"/>
          <w:iCs/>
          <w:sz w:val="30"/>
          <w:szCs w:val="30"/>
        </w:rPr>
        <w:t>（五）</w:t>
      </w:r>
      <w:r>
        <w:rPr>
          <w:rFonts w:ascii="黑体" w:eastAsia="黑体" w:hAnsi="黑体" w:cs="Arial" w:hint="eastAsia"/>
          <w:iCs/>
          <w:sz w:val="30"/>
          <w:szCs w:val="30"/>
        </w:rPr>
        <w:t>非消防需要擅自启用消火栓取水；</w:t>
      </w:r>
    </w:p>
    <w:p w:rsidR="00B250CA" w:rsidRDefault="007F3B46">
      <w:pPr>
        <w:shd w:val="clear" w:color="auto" w:fill="FFFFFF"/>
        <w:spacing w:line="520" w:lineRule="exact"/>
        <w:ind w:firstLineChars="150" w:firstLine="450"/>
        <w:rPr>
          <w:rFonts w:ascii="黑体" w:eastAsia="黑体" w:hAnsi="黑体" w:cs="Arial"/>
          <w:iCs/>
          <w:sz w:val="30"/>
          <w:szCs w:val="30"/>
        </w:rPr>
      </w:pPr>
      <w:r>
        <w:rPr>
          <w:rFonts w:ascii="黑体" w:eastAsia="黑体" w:hAnsi="黑体" w:cs="Arial" w:hint="eastAsia"/>
          <w:iCs/>
          <w:sz w:val="30"/>
          <w:szCs w:val="30"/>
        </w:rPr>
        <w:t>（六）</w:t>
      </w:r>
      <w:r>
        <w:rPr>
          <w:rFonts w:ascii="黑体" w:eastAsia="黑体" w:hAnsi="黑体" w:cs="Arial"/>
          <w:iCs/>
          <w:sz w:val="30"/>
          <w:szCs w:val="30"/>
        </w:rPr>
        <w:t>其他违法用水行为。</w:t>
      </w:r>
    </w:p>
    <w:p w:rsidR="00B250CA" w:rsidRDefault="007F3B46">
      <w:pPr>
        <w:shd w:val="clear" w:color="auto" w:fill="FFFFFF"/>
        <w:spacing w:line="520" w:lineRule="exact"/>
        <w:ind w:firstLineChars="150" w:firstLine="450"/>
        <w:rPr>
          <w:rFonts w:ascii="黑体" w:eastAsia="黑体" w:hAnsi="黑体" w:cs="Arial"/>
          <w:sz w:val="30"/>
          <w:szCs w:val="30"/>
        </w:rPr>
      </w:pPr>
      <w:r>
        <w:rPr>
          <w:rFonts w:ascii="黑体" w:eastAsia="黑体" w:hAnsi="黑体" w:cs="Arial" w:hint="eastAsia"/>
          <w:iCs/>
          <w:sz w:val="30"/>
          <w:szCs w:val="30"/>
        </w:rPr>
        <w:t>窃水金额达</w:t>
      </w:r>
      <w:r>
        <w:rPr>
          <w:rFonts w:ascii="黑体" w:eastAsia="黑体" w:hAnsi="黑体" w:cs="Arial" w:hint="eastAsia"/>
          <w:iCs/>
          <w:sz w:val="30"/>
          <w:szCs w:val="30"/>
        </w:rPr>
        <w:t>2000</w:t>
      </w:r>
      <w:r>
        <w:rPr>
          <w:rFonts w:ascii="黑体" w:eastAsia="黑体" w:hAnsi="黑体" w:cs="Arial" w:hint="eastAsia"/>
          <w:iCs/>
          <w:sz w:val="30"/>
          <w:szCs w:val="30"/>
        </w:rPr>
        <w:t>元以上的，除补缴水费外，供水企业有权将其移交公安机关进行刑事处理。</w:t>
      </w:r>
    </w:p>
    <w:p w:rsidR="00B250CA" w:rsidRDefault="007F3B46">
      <w:pPr>
        <w:widowControl/>
        <w:shd w:val="clear" w:color="auto" w:fill="FFFFFF"/>
        <w:wordWrap w:val="0"/>
        <w:spacing w:line="440" w:lineRule="exact"/>
        <w:ind w:firstLineChars="200" w:firstLine="600"/>
        <w:jc w:val="left"/>
        <w:rPr>
          <w:rFonts w:ascii="黑体" w:eastAsia="黑体" w:hAnsi="黑体" w:cs="黑体"/>
          <w:sz w:val="30"/>
          <w:szCs w:val="30"/>
        </w:rPr>
      </w:pPr>
      <w:r>
        <w:rPr>
          <w:rFonts w:ascii="黑体" w:eastAsia="黑体" w:hAnsi="黑体" w:cs="黑体" w:hint="eastAsia"/>
          <w:sz w:val="30"/>
          <w:szCs w:val="30"/>
        </w:rPr>
        <w:t>第十七条</w:t>
      </w:r>
      <w:r>
        <w:rPr>
          <w:rFonts w:ascii="黑体" w:eastAsia="黑体" w:hAnsi="黑体" w:cs="黑体" w:hint="eastAsia"/>
          <w:sz w:val="30"/>
          <w:szCs w:val="30"/>
        </w:rPr>
        <w:t xml:space="preserve"> </w:t>
      </w:r>
      <w:r>
        <w:rPr>
          <w:rFonts w:ascii="黑体" w:eastAsia="黑体" w:hAnsi="黑体" w:cs="黑体" w:hint="eastAsia"/>
          <w:sz w:val="30"/>
          <w:szCs w:val="30"/>
        </w:rPr>
        <w:t>在城市公共供水设施安全保护区内进行施工作业的，施工单位应当及时通知城市公共供水单位。施工时</w:t>
      </w:r>
      <w:r>
        <w:rPr>
          <w:rFonts w:ascii="黑体" w:eastAsia="黑体" w:hAnsi="黑体" w:cs="黑体" w:hint="eastAsia"/>
          <w:sz w:val="30"/>
          <w:szCs w:val="30"/>
        </w:rPr>
        <w:t>,</w:t>
      </w:r>
      <w:r>
        <w:rPr>
          <w:rFonts w:ascii="黑体" w:eastAsia="黑体" w:hAnsi="黑体" w:cs="黑体" w:hint="eastAsia"/>
          <w:sz w:val="30"/>
          <w:szCs w:val="30"/>
        </w:rPr>
        <w:t>施工单位应当按照要求采取安全防护措施，确保城市公共供水设施安全。因施工不当造成城市公共供水设施损坏的，由责任人依法赔偿，并按照实际水量的损失，向城市公共供水单位赔付水费。</w:t>
      </w:r>
    </w:p>
    <w:p w:rsidR="00B250CA" w:rsidRDefault="007F3B46">
      <w:pPr>
        <w:widowControl/>
        <w:shd w:val="clear" w:color="auto" w:fill="FFFFFF"/>
        <w:wordWrap w:val="0"/>
        <w:spacing w:line="440" w:lineRule="exact"/>
        <w:ind w:firstLineChars="200" w:firstLine="600"/>
        <w:jc w:val="left"/>
        <w:rPr>
          <w:rFonts w:ascii="黑体" w:eastAsia="黑体" w:hAnsi="黑体" w:cs="黑体"/>
          <w:sz w:val="30"/>
          <w:szCs w:val="30"/>
        </w:rPr>
      </w:pPr>
      <w:r>
        <w:rPr>
          <w:rFonts w:ascii="黑体" w:eastAsia="黑体" w:hAnsi="黑体" w:cs="黑体" w:hint="eastAsia"/>
          <w:sz w:val="30"/>
          <w:szCs w:val="30"/>
        </w:rPr>
        <w:t> </w:t>
      </w:r>
      <w:r>
        <w:rPr>
          <w:rFonts w:ascii="黑体" w:eastAsia="黑体" w:hAnsi="黑体" w:cs="黑体" w:hint="eastAsia"/>
          <w:sz w:val="30"/>
          <w:szCs w:val="30"/>
        </w:rPr>
        <w:t>赔付水费的计算方法为：单位时间管径流量×损坏时间×水价。</w:t>
      </w:r>
    </w:p>
    <w:p w:rsidR="00B250CA" w:rsidRDefault="007F3B46">
      <w:pPr>
        <w:widowControl/>
        <w:shd w:val="clear" w:color="auto" w:fill="FFFFFF"/>
        <w:wordWrap w:val="0"/>
        <w:spacing w:line="440" w:lineRule="exact"/>
        <w:ind w:firstLineChars="200" w:firstLine="600"/>
        <w:jc w:val="left"/>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第十八条</w:t>
      </w:r>
      <w:r>
        <w:rPr>
          <w:rFonts w:ascii="黑体" w:eastAsia="黑体" w:hAnsi="黑体" w:cs="黑体" w:hint="eastAsia"/>
          <w:sz w:val="30"/>
          <w:szCs w:val="30"/>
          <w:shd w:val="clear" w:color="auto" w:fill="FFFFFF"/>
        </w:rPr>
        <w:t> </w:t>
      </w:r>
      <w:r>
        <w:rPr>
          <w:rFonts w:ascii="黑体" w:eastAsia="黑体" w:hAnsi="黑体" w:cs="黑体" w:hint="eastAsia"/>
          <w:sz w:val="30"/>
          <w:szCs w:val="30"/>
          <w:shd w:val="clear" w:color="auto" w:fill="FFFFFF"/>
        </w:rPr>
        <w:t>使用城市公共供水的用户，</w:t>
      </w:r>
      <w:r>
        <w:rPr>
          <w:rFonts w:ascii="黑体" w:eastAsia="黑体" w:hAnsi="黑体" w:cs="黑体" w:hint="eastAsia"/>
          <w:sz w:val="30"/>
          <w:szCs w:val="30"/>
          <w:shd w:val="clear" w:color="auto" w:fill="FFFFFF"/>
        </w:rPr>
        <w:t>应当与城市公共供水单位签订城市供水用水合同，双方依法履行合同规定的权利义务。</w:t>
      </w:r>
      <w:r>
        <w:rPr>
          <w:rFonts w:ascii="黑体" w:eastAsia="黑体" w:hAnsi="黑体" w:cs="黑体" w:hint="eastAsia"/>
          <w:sz w:val="30"/>
          <w:szCs w:val="30"/>
          <w:shd w:val="clear" w:color="auto" w:fill="FFFFFF"/>
        </w:rPr>
        <w:t> </w:t>
      </w:r>
      <w:r>
        <w:rPr>
          <w:rFonts w:ascii="黑体" w:eastAsia="黑体" w:hAnsi="黑体" w:cs="黑体" w:hint="eastAsia"/>
          <w:sz w:val="30"/>
          <w:szCs w:val="30"/>
          <w:shd w:val="clear" w:color="auto" w:fill="FFFFFF"/>
        </w:rPr>
        <w:t>用户因故要求停止供水的，应当及时到城市供水企业办理拆表销户手续。需要变更用户的，应当由变更后的用户与城市供水企业另行签订供水合同。</w:t>
      </w:r>
    </w:p>
    <w:p w:rsidR="00B250CA" w:rsidRDefault="007F3B46">
      <w:pPr>
        <w:widowControl/>
        <w:shd w:val="clear" w:color="auto" w:fill="FFFFFF"/>
        <w:wordWrap w:val="0"/>
        <w:spacing w:line="440" w:lineRule="exact"/>
        <w:ind w:firstLineChars="200" w:firstLine="600"/>
        <w:jc w:val="left"/>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lastRenderedPageBreak/>
        <w:t>第十九条</w:t>
      </w:r>
      <w:r>
        <w:rPr>
          <w:rFonts w:ascii="黑体" w:eastAsia="黑体" w:hAnsi="黑体" w:cs="黑体" w:hint="eastAsia"/>
          <w:sz w:val="30"/>
          <w:szCs w:val="30"/>
          <w:shd w:val="clear" w:color="auto" w:fill="FFFFFF"/>
        </w:rPr>
        <w:t xml:space="preserve">  </w:t>
      </w:r>
      <w:r>
        <w:rPr>
          <w:rFonts w:ascii="黑体" w:eastAsia="黑体" w:hAnsi="黑体" w:cs="黑体" w:hint="eastAsia"/>
          <w:sz w:val="30"/>
          <w:szCs w:val="30"/>
          <w:shd w:val="clear" w:color="auto" w:fill="FFFFFF"/>
        </w:rPr>
        <w:t>城市居民用水实行阶梯水价制度；非居民用水全面推行用水超定额累进加价制度。价格标准按市政府规定执行。</w:t>
      </w:r>
    </w:p>
    <w:p w:rsidR="00B250CA" w:rsidRDefault="007F3B46">
      <w:pPr>
        <w:widowControl/>
        <w:shd w:val="clear" w:color="auto" w:fill="FFFFFF"/>
        <w:wordWrap w:val="0"/>
        <w:spacing w:line="440" w:lineRule="exact"/>
        <w:ind w:left="600"/>
        <w:jc w:val="left"/>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第二十条</w:t>
      </w:r>
      <w:r>
        <w:rPr>
          <w:rFonts w:ascii="黑体" w:eastAsia="黑体" w:hAnsi="黑体" w:cs="黑体" w:hint="eastAsia"/>
          <w:sz w:val="30"/>
          <w:szCs w:val="30"/>
          <w:shd w:val="clear" w:color="auto" w:fill="FFFFFF"/>
        </w:rPr>
        <w:t xml:space="preserve">  </w:t>
      </w:r>
      <w:r>
        <w:rPr>
          <w:rFonts w:ascii="黑体" w:eastAsia="黑体" w:hAnsi="黑体" w:cs="黑体" w:hint="eastAsia"/>
          <w:sz w:val="30"/>
          <w:szCs w:val="30"/>
          <w:shd w:val="clear" w:color="auto" w:fill="FFFFFF"/>
        </w:rPr>
        <w:t>用户应当按照规定标准按时缴纳水费。对城市居</w:t>
      </w:r>
    </w:p>
    <w:p w:rsidR="00B250CA" w:rsidRDefault="007F3B46">
      <w:pPr>
        <w:widowControl/>
        <w:shd w:val="clear" w:color="auto" w:fill="FFFFFF"/>
        <w:wordWrap w:val="0"/>
        <w:spacing w:line="440" w:lineRule="exact"/>
        <w:jc w:val="left"/>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民用户，实行一户一结算水表，由供水企业与用户直接结算。用户不同性质的用水应当分别装表计量，未分别装表计量的，城市供水企业应当通知用户限</w:t>
      </w:r>
      <w:r>
        <w:rPr>
          <w:rFonts w:ascii="黑体" w:eastAsia="黑体" w:hAnsi="黑体" w:cs="黑体" w:hint="eastAsia"/>
          <w:sz w:val="30"/>
          <w:szCs w:val="30"/>
          <w:shd w:val="clear" w:color="auto" w:fill="FFFFFF"/>
        </w:rPr>
        <w:t>期安装分类水表。分装水表计量确有困难的，供水单位根据用水性质及水量核定水费。逾期未分别装表计量又不按照供水单位核定交费的，从高适用水价。</w:t>
      </w:r>
    </w:p>
    <w:p w:rsidR="00B250CA" w:rsidRDefault="007F3B46">
      <w:pPr>
        <w:widowControl/>
        <w:shd w:val="clear" w:color="auto" w:fill="FFFFFF"/>
        <w:wordWrap w:val="0"/>
        <w:spacing w:line="440" w:lineRule="exact"/>
        <w:ind w:left="600"/>
        <w:jc w:val="left"/>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第二十一条</w:t>
      </w:r>
      <w:r>
        <w:rPr>
          <w:rFonts w:ascii="黑体" w:eastAsia="黑体" w:hAnsi="黑体" w:cs="黑体" w:hint="eastAsia"/>
          <w:sz w:val="30"/>
          <w:szCs w:val="30"/>
          <w:shd w:val="clear" w:color="auto" w:fill="FFFFFF"/>
        </w:rPr>
        <w:t xml:space="preserve">  </w:t>
      </w:r>
      <w:r>
        <w:rPr>
          <w:rFonts w:ascii="黑体" w:eastAsia="黑体" w:hAnsi="黑体" w:cs="黑体" w:hint="eastAsia"/>
          <w:sz w:val="30"/>
          <w:szCs w:val="30"/>
          <w:shd w:val="clear" w:color="auto" w:fill="FFFFFF"/>
        </w:rPr>
        <w:t>用水单位和个人应当按照规定的计量标准和</w:t>
      </w:r>
    </w:p>
    <w:p w:rsidR="00B250CA" w:rsidRDefault="007F3B46">
      <w:pPr>
        <w:widowControl/>
        <w:shd w:val="clear" w:color="auto" w:fill="FFFFFF"/>
        <w:wordWrap w:val="0"/>
        <w:spacing w:line="440" w:lineRule="exact"/>
        <w:jc w:val="left"/>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水价标准按时缴纳水费。逾期</w:t>
      </w:r>
      <w:r>
        <w:rPr>
          <w:rFonts w:ascii="黑体" w:eastAsia="黑体" w:hAnsi="黑体" w:cs="黑体" w:hint="eastAsia"/>
          <w:sz w:val="30"/>
          <w:szCs w:val="30"/>
          <w:shd w:val="clear" w:color="auto" w:fill="FFFFFF"/>
        </w:rPr>
        <w:t>15</w:t>
      </w:r>
      <w:r>
        <w:rPr>
          <w:rFonts w:ascii="黑体" w:eastAsia="黑体" w:hAnsi="黑体" w:cs="黑体" w:hint="eastAsia"/>
          <w:sz w:val="30"/>
          <w:szCs w:val="30"/>
          <w:shd w:val="clear" w:color="auto" w:fill="FFFFFF"/>
        </w:rPr>
        <w:t>日未缴纳水费的，供水企业应当向欠缴水费的用水单位和个人送达缴费通知。欠缴水费的用水单位和个人应在收到缴费通知之日起</w:t>
      </w:r>
      <w:r>
        <w:rPr>
          <w:rFonts w:ascii="黑体" w:eastAsia="黑体" w:hAnsi="黑体" w:cs="黑体" w:hint="eastAsia"/>
          <w:sz w:val="30"/>
          <w:szCs w:val="30"/>
          <w:shd w:val="clear" w:color="auto" w:fill="FFFFFF"/>
        </w:rPr>
        <w:t>7</w:t>
      </w:r>
      <w:r>
        <w:rPr>
          <w:rFonts w:ascii="黑体" w:eastAsia="黑体" w:hAnsi="黑体" w:cs="黑体" w:hint="eastAsia"/>
          <w:sz w:val="30"/>
          <w:szCs w:val="30"/>
          <w:shd w:val="clear" w:color="auto" w:fill="FFFFFF"/>
        </w:rPr>
        <w:t>日内缴纳水费。超过</w:t>
      </w:r>
      <w:r>
        <w:rPr>
          <w:rFonts w:ascii="黑体" w:eastAsia="黑体" w:hAnsi="黑体" w:cs="黑体" w:hint="eastAsia"/>
          <w:sz w:val="30"/>
          <w:szCs w:val="30"/>
          <w:shd w:val="clear" w:color="auto" w:fill="FFFFFF"/>
        </w:rPr>
        <w:t>7</w:t>
      </w:r>
      <w:r>
        <w:rPr>
          <w:rFonts w:ascii="黑体" w:eastAsia="黑体" w:hAnsi="黑体" w:cs="黑体" w:hint="eastAsia"/>
          <w:sz w:val="30"/>
          <w:szCs w:val="30"/>
          <w:shd w:val="clear" w:color="auto" w:fill="FFFFFF"/>
        </w:rPr>
        <w:t>日仍未缴纳水费的，供水企业可下达停水通知并在</w:t>
      </w:r>
      <w:r>
        <w:rPr>
          <w:rFonts w:ascii="黑体" w:eastAsia="黑体" w:hAnsi="黑体" w:cs="黑体" w:hint="eastAsia"/>
          <w:sz w:val="30"/>
          <w:szCs w:val="30"/>
          <w:shd w:val="clear" w:color="auto" w:fill="FFFFFF"/>
        </w:rPr>
        <w:t>3</w:t>
      </w:r>
      <w:r>
        <w:rPr>
          <w:rFonts w:ascii="黑体" w:eastAsia="黑体" w:hAnsi="黑体" w:cs="黑体" w:hint="eastAsia"/>
          <w:sz w:val="30"/>
          <w:szCs w:val="30"/>
          <w:shd w:val="clear" w:color="auto" w:fill="FFFFFF"/>
        </w:rPr>
        <w:t>日内停止供水服务。</w:t>
      </w:r>
    </w:p>
    <w:p w:rsidR="00B250CA" w:rsidRDefault="007F3B46">
      <w:pPr>
        <w:widowControl/>
        <w:shd w:val="clear" w:color="auto" w:fill="FFFFFF"/>
        <w:adjustRightInd w:val="0"/>
        <w:snapToGrid w:val="0"/>
        <w:spacing w:line="440" w:lineRule="exact"/>
        <w:ind w:firstLineChars="200" w:firstLine="600"/>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第二十二条</w:t>
      </w:r>
      <w:r>
        <w:rPr>
          <w:rFonts w:ascii="黑体" w:eastAsia="黑体" w:hAnsi="黑体" w:cs="黑体" w:hint="eastAsia"/>
          <w:sz w:val="30"/>
          <w:szCs w:val="30"/>
          <w:shd w:val="clear" w:color="auto" w:fill="FFFFFF"/>
        </w:rPr>
        <w:t xml:space="preserve"> </w:t>
      </w:r>
      <w:r>
        <w:rPr>
          <w:rFonts w:ascii="黑体" w:eastAsia="黑体" w:hAnsi="黑体" w:cs="黑体" w:hint="eastAsia"/>
          <w:sz w:val="30"/>
          <w:szCs w:val="30"/>
          <w:shd w:val="clear" w:color="auto" w:fill="FFFFFF"/>
        </w:rPr>
        <w:t>因结算水表发生故障无法抄表计量的，故障期间内按照用户前十二个月平均用水量计收水费，平均用水量无法确定的，按照单位时间管径流量×时间×水价的计费方式收取水费。用水时间可以认定的，按照认定的时间计算；用水时间无法认定的，按照一百八十日计算，居民用户按照每日六个小时计算，非居民用户按照每日十二个小时计算。</w:t>
      </w:r>
    </w:p>
    <w:p w:rsidR="00B250CA" w:rsidRDefault="007F3B46">
      <w:pPr>
        <w:shd w:val="clear" w:color="auto" w:fill="FFFFFF"/>
        <w:spacing w:line="440" w:lineRule="exact"/>
        <w:ind w:firstLine="480"/>
        <w:rPr>
          <w:rFonts w:ascii="黑体" w:eastAsia="黑体" w:hAnsi="黑体" w:cs="黑体"/>
          <w:sz w:val="30"/>
          <w:szCs w:val="30"/>
        </w:rPr>
      </w:pPr>
      <w:r>
        <w:rPr>
          <w:rFonts w:ascii="黑体" w:eastAsia="黑体" w:hAnsi="黑体" w:cs="黑体" w:hint="eastAsia"/>
          <w:iCs/>
          <w:sz w:val="30"/>
          <w:szCs w:val="30"/>
        </w:rPr>
        <w:t>第二十三条</w:t>
      </w:r>
      <w:r>
        <w:rPr>
          <w:rFonts w:ascii="黑体" w:eastAsia="黑体" w:hAnsi="黑体" w:cs="黑体" w:hint="eastAsia"/>
          <w:iCs/>
          <w:sz w:val="30"/>
          <w:szCs w:val="30"/>
        </w:rPr>
        <w:t xml:space="preserve"> </w:t>
      </w:r>
      <w:r>
        <w:rPr>
          <w:rFonts w:ascii="黑体" w:eastAsia="黑体" w:hAnsi="黑体" w:cs="黑体" w:hint="eastAsia"/>
          <w:iCs/>
          <w:sz w:val="30"/>
          <w:szCs w:val="30"/>
        </w:rPr>
        <w:t>城市供水企业应当保证结算水表的计量准确，用户如发现结算水表损坏的，应当及时报告供水企业。</w:t>
      </w:r>
      <w:r>
        <w:rPr>
          <w:rFonts w:ascii="黑体" w:eastAsia="黑体" w:hAnsi="黑体" w:cs="黑体" w:hint="eastAsia"/>
          <w:sz w:val="30"/>
          <w:szCs w:val="30"/>
        </w:rPr>
        <w:t>用户对水表准确度有异议的，可以向法定检测机构申请检测。计量误差超过标准规定的，供水企业应当更换水表，并承担检测费用</w:t>
      </w:r>
      <w:r>
        <w:rPr>
          <w:rFonts w:ascii="黑体" w:eastAsia="黑体" w:hAnsi="黑体" w:cs="黑体" w:hint="eastAsia"/>
          <w:sz w:val="30"/>
          <w:szCs w:val="30"/>
        </w:rPr>
        <w:t>;</w:t>
      </w:r>
      <w:r>
        <w:rPr>
          <w:rFonts w:ascii="黑体" w:eastAsia="黑体" w:hAnsi="黑体" w:cs="黑体" w:hint="eastAsia"/>
          <w:sz w:val="30"/>
          <w:szCs w:val="30"/>
        </w:rPr>
        <w:t>计量误差符合标准规定的，检测费用由用户承担。</w:t>
      </w:r>
    </w:p>
    <w:p w:rsidR="00B250CA" w:rsidRDefault="007F3B46">
      <w:pPr>
        <w:shd w:val="clear" w:color="auto" w:fill="FFFFFF"/>
        <w:spacing w:line="440" w:lineRule="exact"/>
        <w:ind w:firstLine="480"/>
        <w:rPr>
          <w:rFonts w:ascii="黑体" w:eastAsia="黑体" w:hAnsi="黑体" w:cs="黑体"/>
          <w:sz w:val="30"/>
          <w:szCs w:val="30"/>
        </w:rPr>
      </w:pPr>
      <w:r>
        <w:rPr>
          <w:rFonts w:ascii="黑体" w:eastAsia="黑体" w:hAnsi="黑体" w:cs="黑体" w:hint="eastAsia"/>
          <w:iCs/>
          <w:sz w:val="30"/>
          <w:szCs w:val="30"/>
        </w:rPr>
        <w:t>第二十四条</w:t>
      </w:r>
      <w:r>
        <w:rPr>
          <w:rFonts w:ascii="黑体" w:eastAsia="黑体" w:hAnsi="黑体" w:cs="黑体" w:hint="eastAsia"/>
          <w:iCs/>
          <w:sz w:val="30"/>
          <w:szCs w:val="30"/>
        </w:rPr>
        <w:t xml:space="preserve"> </w:t>
      </w:r>
      <w:r>
        <w:rPr>
          <w:rFonts w:ascii="黑体" w:eastAsia="黑体" w:hAnsi="黑体" w:cs="黑体" w:hint="eastAsia"/>
          <w:sz w:val="30"/>
          <w:szCs w:val="30"/>
        </w:rPr>
        <w:t>任何单位和个人不得擅自启用公共消防供水设施。</w:t>
      </w:r>
    </w:p>
    <w:p w:rsidR="00B250CA" w:rsidRDefault="007F3B46">
      <w:pPr>
        <w:widowControl/>
        <w:shd w:val="clear" w:color="auto" w:fill="FFFFFF"/>
        <w:wordWrap w:val="0"/>
        <w:spacing w:line="440" w:lineRule="exact"/>
        <w:jc w:val="left"/>
        <w:rPr>
          <w:rFonts w:ascii="黑体" w:eastAsia="黑体" w:hAnsi="黑体" w:cs="黑体"/>
          <w:sz w:val="30"/>
          <w:szCs w:val="30"/>
          <w:shd w:val="clear" w:color="auto" w:fill="FFFFFF"/>
        </w:rPr>
      </w:pPr>
      <w:r>
        <w:rPr>
          <w:rFonts w:ascii="黑体" w:eastAsia="黑体" w:hAnsi="黑体" w:cs="黑体" w:hint="eastAsia"/>
          <w:sz w:val="30"/>
          <w:szCs w:val="30"/>
          <w:shd w:val="clear" w:color="auto" w:fill="FFFFFF"/>
        </w:rPr>
        <w:t xml:space="preserve">   </w:t>
      </w:r>
      <w:r>
        <w:rPr>
          <w:rFonts w:ascii="黑体" w:eastAsia="黑体" w:hAnsi="黑体" w:cs="黑体" w:hint="eastAsia"/>
          <w:sz w:val="30"/>
          <w:szCs w:val="30"/>
          <w:shd w:val="clear" w:color="auto" w:fill="FFFFFF"/>
        </w:rPr>
        <w:t>第二十五条</w:t>
      </w:r>
      <w:r>
        <w:rPr>
          <w:rFonts w:ascii="黑体" w:eastAsia="黑体" w:hAnsi="黑体" w:cs="黑体" w:hint="eastAsia"/>
          <w:sz w:val="30"/>
          <w:szCs w:val="30"/>
          <w:shd w:val="clear" w:color="auto" w:fill="FFFFFF"/>
        </w:rPr>
        <w:t xml:space="preserve"> </w:t>
      </w:r>
      <w:r>
        <w:rPr>
          <w:rFonts w:ascii="黑体" w:eastAsia="黑体" w:hAnsi="黑体" w:cs="黑体" w:hint="eastAsia"/>
          <w:sz w:val="30"/>
          <w:szCs w:val="30"/>
          <w:shd w:val="clear" w:color="auto" w:fill="FFFFFF"/>
        </w:rPr>
        <w:t>违反本办法规定的行为，法律、法规已有规定的，从其规定。</w:t>
      </w:r>
    </w:p>
    <w:sectPr w:rsidR="00B250CA" w:rsidSect="00B250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B46" w:rsidRDefault="007F3B46" w:rsidP="005F6423">
      <w:r>
        <w:separator/>
      </w:r>
    </w:p>
  </w:endnote>
  <w:endnote w:type="continuationSeparator" w:id="1">
    <w:p w:rsidR="007F3B46" w:rsidRDefault="007F3B46" w:rsidP="005F6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B46" w:rsidRDefault="007F3B46" w:rsidP="005F6423">
      <w:r>
        <w:separator/>
      </w:r>
    </w:p>
  </w:footnote>
  <w:footnote w:type="continuationSeparator" w:id="1">
    <w:p w:rsidR="007F3B46" w:rsidRDefault="007F3B46" w:rsidP="005F64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4CF367"/>
    <w:multiLevelType w:val="singleLevel"/>
    <w:tmpl w:val="884CF367"/>
    <w:lvl w:ilvl="0">
      <w:start w:val="4"/>
      <w:numFmt w:val="chineseCounting"/>
      <w:suff w:val="space"/>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FlMDI3MGVhYWFlNDUxYWI3Y2U0ZDdmNjhmZjgyYTYifQ=="/>
  </w:docVars>
  <w:rsids>
    <w:rsidRoot w:val="43680DC2"/>
    <w:rsid w:val="FBFFC8C2"/>
    <w:rsid w:val="00420D27"/>
    <w:rsid w:val="005F6423"/>
    <w:rsid w:val="007F3B46"/>
    <w:rsid w:val="00B250CA"/>
    <w:rsid w:val="00C667E7"/>
    <w:rsid w:val="00CF3D39"/>
    <w:rsid w:val="00DA7827"/>
    <w:rsid w:val="00DD2468"/>
    <w:rsid w:val="01134712"/>
    <w:rsid w:val="016C4C53"/>
    <w:rsid w:val="027D1298"/>
    <w:rsid w:val="06456265"/>
    <w:rsid w:val="068C79F0"/>
    <w:rsid w:val="06F15775"/>
    <w:rsid w:val="074A1D85"/>
    <w:rsid w:val="082B7D80"/>
    <w:rsid w:val="08B86B4F"/>
    <w:rsid w:val="09CA0F5B"/>
    <w:rsid w:val="0C3628D7"/>
    <w:rsid w:val="0E0132C0"/>
    <w:rsid w:val="0E214EC1"/>
    <w:rsid w:val="0E590AFF"/>
    <w:rsid w:val="0EDB7766"/>
    <w:rsid w:val="0F8C6CB2"/>
    <w:rsid w:val="10AF0EAA"/>
    <w:rsid w:val="11D3480D"/>
    <w:rsid w:val="17400AAE"/>
    <w:rsid w:val="18EC0CBA"/>
    <w:rsid w:val="190855FC"/>
    <w:rsid w:val="1A3B730B"/>
    <w:rsid w:val="1A5B1D0B"/>
    <w:rsid w:val="1D7F78C3"/>
    <w:rsid w:val="1E6A6411"/>
    <w:rsid w:val="1EA15569"/>
    <w:rsid w:val="1FCF1F11"/>
    <w:rsid w:val="20125A9B"/>
    <w:rsid w:val="20166850"/>
    <w:rsid w:val="20C749A2"/>
    <w:rsid w:val="23C30DB2"/>
    <w:rsid w:val="248738C9"/>
    <w:rsid w:val="24EF58C2"/>
    <w:rsid w:val="25E42F4C"/>
    <w:rsid w:val="28560586"/>
    <w:rsid w:val="28DF17A9"/>
    <w:rsid w:val="29D55086"/>
    <w:rsid w:val="2B852ADC"/>
    <w:rsid w:val="2C6521E0"/>
    <w:rsid w:val="2E532CCF"/>
    <w:rsid w:val="2FCF4325"/>
    <w:rsid w:val="3B03260E"/>
    <w:rsid w:val="3BD20383"/>
    <w:rsid w:val="3CE11114"/>
    <w:rsid w:val="3F10433E"/>
    <w:rsid w:val="41012514"/>
    <w:rsid w:val="41D2693A"/>
    <w:rsid w:val="43680DC2"/>
    <w:rsid w:val="43A90879"/>
    <w:rsid w:val="44E55671"/>
    <w:rsid w:val="456D1753"/>
    <w:rsid w:val="474606F2"/>
    <w:rsid w:val="49284D7B"/>
    <w:rsid w:val="496F4A13"/>
    <w:rsid w:val="4A2D3EE7"/>
    <w:rsid w:val="4A331C29"/>
    <w:rsid w:val="4B4A197C"/>
    <w:rsid w:val="4C79769B"/>
    <w:rsid w:val="4CC544F4"/>
    <w:rsid w:val="4DB017E2"/>
    <w:rsid w:val="4E265601"/>
    <w:rsid w:val="4F2726D8"/>
    <w:rsid w:val="505B5BC7"/>
    <w:rsid w:val="50A0169A"/>
    <w:rsid w:val="52FE08FA"/>
    <w:rsid w:val="531C6FD2"/>
    <w:rsid w:val="564C5E20"/>
    <w:rsid w:val="56FB1176"/>
    <w:rsid w:val="57B87E04"/>
    <w:rsid w:val="5BEC1C38"/>
    <w:rsid w:val="5C480E38"/>
    <w:rsid w:val="5F3758C0"/>
    <w:rsid w:val="60161979"/>
    <w:rsid w:val="61CE1FB4"/>
    <w:rsid w:val="621A6DD3"/>
    <w:rsid w:val="629E17B2"/>
    <w:rsid w:val="63155F18"/>
    <w:rsid w:val="635527B8"/>
    <w:rsid w:val="63D71042"/>
    <w:rsid w:val="66141169"/>
    <w:rsid w:val="67902011"/>
    <w:rsid w:val="68473AF3"/>
    <w:rsid w:val="6BD526E8"/>
    <w:rsid w:val="6C231B6E"/>
    <w:rsid w:val="6D635AD2"/>
    <w:rsid w:val="70441BEA"/>
    <w:rsid w:val="71752277"/>
    <w:rsid w:val="73AF1A71"/>
    <w:rsid w:val="74730931"/>
    <w:rsid w:val="754937FF"/>
    <w:rsid w:val="75B02E95"/>
    <w:rsid w:val="762B1157"/>
    <w:rsid w:val="766F7295"/>
    <w:rsid w:val="76B55B93"/>
    <w:rsid w:val="771C566F"/>
    <w:rsid w:val="797177F2"/>
    <w:rsid w:val="7B0D52CF"/>
    <w:rsid w:val="7C1E59E5"/>
    <w:rsid w:val="7CD10CAA"/>
    <w:rsid w:val="7DA77C5D"/>
    <w:rsid w:val="7E292420"/>
    <w:rsid w:val="7E49202E"/>
    <w:rsid w:val="7FFC56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50CA"/>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B250CA"/>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250CA"/>
    <w:pPr>
      <w:spacing w:beforeAutospacing="1" w:afterAutospacing="1"/>
      <w:jc w:val="left"/>
    </w:pPr>
    <w:rPr>
      <w:rFonts w:cs="Times New Roman"/>
      <w:kern w:val="0"/>
      <w:sz w:val="24"/>
    </w:rPr>
  </w:style>
  <w:style w:type="paragraph" w:styleId="a4">
    <w:name w:val="header"/>
    <w:basedOn w:val="a"/>
    <w:link w:val="Char"/>
    <w:rsid w:val="005F64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F6423"/>
    <w:rPr>
      <w:rFonts w:asciiTheme="minorHAnsi" w:eastAsiaTheme="minorEastAsia" w:hAnsiTheme="minorHAnsi" w:cstheme="minorBidi"/>
      <w:kern w:val="2"/>
      <w:sz w:val="18"/>
      <w:szCs w:val="18"/>
    </w:rPr>
  </w:style>
  <w:style w:type="paragraph" w:styleId="a5">
    <w:name w:val="footer"/>
    <w:basedOn w:val="a"/>
    <w:link w:val="Char0"/>
    <w:rsid w:val="005F6423"/>
    <w:pPr>
      <w:tabs>
        <w:tab w:val="center" w:pos="4153"/>
        <w:tab w:val="right" w:pos="8306"/>
      </w:tabs>
      <w:snapToGrid w:val="0"/>
      <w:jc w:val="left"/>
    </w:pPr>
    <w:rPr>
      <w:sz w:val="18"/>
      <w:szCs w:val="18"/>
    </w:rPr>
  </w:style>
  <w:style w:type="character" w:customStyle="1" w:styleId="Char0">
    <w:name w:val="页脚 Char"/>
    <w:basedOn w:val="a0"/>
    <w:link w:val="a5"/>
    <w:rsid w:val="005F642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3</cp:revision>
  <dcterms:created xsi:type="dcterms:W3CDTF">2022-08-10T11:00:00Z</dcterms:created>
  <dcterms:modified xsi:type="dcterms:W3CDTF">2022-09-01T01:47:00Z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062EB8B921EF4DEE9FF0AFD4D92DC69D</vt:lpwstr>
  </property>
</Properties>
</file>