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作业练习</w:t>
      </w:r>
    </w:p>
    <w:tbl>
      <w:tblPr>
        <w:tblStyle w:val="8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693"/>
        <w:gridCol w:w="709"/>
        <w:gridCol w:w="1842"/>
        <w:gridCol w:w="709"/>
        <w:gridCol w:w="63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7"/>
            <w:tcBorders>
              <w:bottom w:val="single" w:color="auto" w:sz="4" w:space="0"/>
            </w:tcBorders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bookmarkStart w:id="0" w:name="_Hlk46248145"/>
            <w:bookmarkStart w:id="1" w:name="_Hlk46248128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地理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8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高二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春季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6"/>
            <w:tcBorders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i/>
                <w:sz w:val="21"/>
                <w:szCs w:val="21"/>
              </w:rPr>
            </w:pPr>
            <w:r>
              <w:rPr>
                <w:rFonts w:hint="eastAsia"/>
                <w:i w:val="0"/>
                <w:iCs/>
                <w:sz w:val="21"/>
                <w:szCs w:val="21"/>
              </w:rPr>
              <w:t>中国的耕地资源与粮食安全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shd w:val="clear" w:color="auto" w:fill="auto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教科书</w:t>
            </w:r>
          </w:p>
        </w:tc>
        <w:tc>
          <w:tcPr>
            <w:tcW w:w="7512" w:type="dxa"/>
            <w:gridSpan w:val="6"/>
            <w:shd w:val="clear" w:color="auto" w:fill="auto"/>
          </w:tcPr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  名：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高中地理选择性必修3</w:t>
            </w:r>
            <w:r>
              <w:rPr>
                <w:rFonts w:hint="eastAsia"/>
                <w:sz w:val="21"/>
                <w:szCs w:val="21"/>
              </w:rPr>
              <w:t>教材</w:t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出版社：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人民教师</w:t>
            </w:r>
            <w:r>
              <w:rPr>
                <w:rFonts w:hint="eastAsia"/>
                <w:sz w:val="21"/>
                <w:szCs w:val="21"/>
              </w:rPr>
              <w:t>出版社               出版日期：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7"/>
            <w:tcBorders>
              <w:right w:val="single" w:color="auto" w:sz="4" w:space="0"/>
            </w:tcBorders>
            <w:shd w:val="clear" w:color="auto" w:fill="CCCCCC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学生信息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402" w:type="dxa"/>
            <w:gridSpan w:val="2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</w:t>
            </w:r>
          </w:p>
        </w:tc>
        <w:tc>
          <w:tcPr>
            <w:tcW w:w="2614" w:type="dxa"/>
            <w:gridSpan w:val="3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1496" w:type="dxa"/>
            <w:tcBorders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2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2614" w:type="dxa"/>
            <w:gridSpan w:val="3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496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作业练习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7" w:hRule="atLeast"/>
        </w:trPr>
        <w:tc>
          <w:tcPr>
            <w:tcW w:w="8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420" w:firstLineChars="200"/>
              <w:rPr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耕地压力指数是最小人均耕地面积(一定区域范围内为保障食物需求的最小人均耕地面积)与实际人均耕地面积之比。图甲为我国东、中、西三大地区分布图,图乙为2000—2012年东、中、西三大地区耕地压力指数变化图。读图,完成下列各题。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drawing>
                <wp:inline distT="0" distB="0" distL="0" distR="0">
                  <wp:extent cx="4514850" cy="3742055"/>
                  <wp:effectExtent l="0" t="0" r="0" b="10795"/>
                  <wp:docPr id="12" name="图片 9" descr="图片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9" descr="图片8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4850" cy="374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sz w:val="21"/>
                <w:szCs w:val="21"/>
              </w:rPr>
              <w:t xml:space="preserve">图乙中代表西部、中部、东部地区的曲线依次是(　　) </w:t>
            </w:r>
          </w:p>
          <w:p>
            <w:pPr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A.Ⅰ、Ⅱ、Ⅲ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 xml:space="preserve"> B.Ⅰ、Ⅲ、Ⅱ </w:t>
            </w:r>
          </w:p>
          <w:p>
            <w:pPr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C.Ⅱ、Ⅲ、Ⅰ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 xml:space="preserve"> D.Ⅲ、Ⅱ、Ⅰ </w:t>
            </w:r>
          </w:p>
          <w:p>
            <w:pPr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/>
                <w:sz w:val="21"/>
                <w:szCs w:val="21"/>
              </w:rPr>
              <w:t xml:space="preserve">导致Ⅰ区和Ⅱ区的耕地压力指数差异的主要原因是(　　) </w:t>
            </w:r>
          </w:p>
          <w:p>
            <w:pPr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A.耕地面积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 xml:space="preserve">      B.耕地质量 </w:t>
            </w:r>
          </w:p>
          <w:p>
            <w:pPr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C.农业科技水平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 xml:space="preserve">   D.人口数量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20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近年来，我国三大谷类粮食已全部进入净进口时代，使得我国粮食对外依存度上升的风险加大。下图为某年1～5月我国稻米主要进口国及其所占比重。读图,完成下列各题。</w:t>
            </w:r>
          </w:p>
          <w:p>
            <w:pPr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2889250" cy="1778635"/>
                  <wp:effectExtent l="0" t="0" r="6350" b="1206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704" cy="1788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.在我国的主要稻米进口国中，越南比重最高的主要原因是(　　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20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A.质量最优良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20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B.商品率最高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20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C.总产量最大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20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D.价格优势最明显</w:t>
            </w:r>
          </w:p>
          <w:p>
            <w:pPr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.要降低我国粮食对外依存度上升的风险，我们应该(　　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20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①扩大粮食种植面积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1"/>
                <w:szCs w:val="21"/>
              </w:rPr>
              <w:t>②通过政策手 段有效调控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20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③发展科技， 增加单产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1"/>
                <w:szCs w:val="21"/>
              </w:rPr>
              <w:t>④减少粮 食加工企业的数量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</w:rPr>
              <w:t>①②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/>
                <w:sz w:val="21"/>
                <w:szCs w:val="21"/>
              </w:rPr>
              <w:t>B.②③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1"/>
                <w:szCs w:val="21"/>
              </w:rPr>
              <w:t>C.③④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1"/>
                <w:szCs w:val="21"/>
              </w:rPr>
              <w:t>D.①④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20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人口耕地弹性系数是耕地面积百分比和人口百分比之比,它可以衡量人口与耕地关系的紧张程度。下图示意我国某地不同海拔地带人口耕地弹性系数变化。读图,完成下列各题。</w:t>
            </w:r>
            <w:r>
              <w:drawing>
                <wp:inline distT="0" distB="0" distL="0" distR="0">
                  <wp:extent cx="3107690" cy="1873250"/>
                  <wp:effectExtent l="0" t="0" r="16510" b="12700"/>
                  <wp:docPr id="8" name="图片 8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fig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7690" cy="187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．2000—2008年,该地人口与耕地关系一直处于高紧张状态的地带是(　   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20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A．1300米以下地带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1"/>
                <w:szCs w:val="21"/>
              </w:rPr>
              <w:t>B．1300~1600米地带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20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C．1600~1900米地带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1"/>
                <w:szCs w:val="21"/>
              </w:rPr>
              <w:t>D．1900~2500米地带</w:t>
            </w:r>
          </w:p>
          <w:p>
            <w:pPr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．2000—2008年,该地区1900米以上地带人口耕地弹性系数变化及其原因可能是(　  　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20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A．大量开垦耕地,人地关系趋于缓和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B．人口迁出,人地关系趋于缓和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20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C．大量退耕还林,人地关系趋于紧张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D．人口迁入,人地关系趋于紧张</w:t>
            </w:r>
          </w:p>
          <w:p>
            <w:pPr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．该地最有可能位于我国(   　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20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A．华北平原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>B．云贵高原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C．山东丘陵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D．柴达木盆地</w:t>
            </w:r>
          </w:p>
          <w:p>
            <w:pPr>
              <w:ind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【课后练习参考答案】</w:t>
            </w:r>
          </w:p>
          <w:p>
            <w:pPr>
              <w:ind w:left="0" w:leftChars="0" w:firstLine="0" w:firstLineChars="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/>
                <w:sz w:val="21"/>
                <w:szCs w:val="21"/>
              </w:rPr>
              <w:t xml:space="preserve">  2.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/>
                <w:sz w:val="21"/>
                <w:szCs w:val="21"/>
              </w:rPr>
              <w:t xml:space="preserve">  3.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/>
                <w:sz w:val="21"/>
                <w:szCs w:val="21"/>
              </w:rPr>
              <w:t xml:space="preserve">  4.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sz w:val="21"/>
                <w:szCs w:val="21"/>
              </w:rPr>
              <w:t xml:space="preserve">  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/>
                <w:sz w:val="21"/>
                <w:szCs w:val="21"/>
              </w:rPr>
              <w:t xml:space="preserve">  6.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sz w:val="21"/>
                <w:szCs w:val="21"/>
              </w:rPr>
              <w:t xml:space="preserve">  7.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7" w:hRule="atLeast"/>
        </w:trPr>
        <w:tc>
          <w:tcPr>
            <w:tcW w:w="8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</w:rPr>
              <w:t>下图示意我国某山区2010－2014年不同土地利用类型径流量的变化。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完成下</w:t>
            </w:r>
            <w:r>
              <w:rPr>
                <w:rFonts w:hint="eastAsia"/>
                <w:sz w:val="21"/>
                <w:szCs w:val="21"/>
              </w:rPr>
              <w:t>题。</w:t>
            </w:r>
            <w:r>
              <w:drawing>
                <wp:inline distT="0" distB="0" distL="0" distR="0">
                  <wp:extent cx="3448050" cy="1553845"/>
                  <wp:effectExtent l="0" t="0" r="0" b="8255"/>
                  <wp:docPr id="10" name="图片 10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fig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050" cy="155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．图中①、②、③表示的土地利用类型依次为</w:t>
            </w:r>
          </w:p>
          <w:p>
            <w:pPr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A．林草地、撂荒地、耕地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1"/>
                <w:szCs w:val="21"/>
              </w:rPr>
              <w:t>B．撂荒地、林草地、耕地</w:t>
            </w:r>
          </w:p>
          <w:p>
            <w:pPr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C．撂荒地、耕地、林草地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1"/>
                <w:szCs w:val="21"/>
              </w:rPr>
              <w:t>D．草林地、耕地、撂荒地</w:t>
            </w:r>
          </w:p>
          <w:p>
            <w:pPr>
              <w:ind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．据图可判断</w:t>
            </w:r>
          </w:p>
          <w:p>
            <w:pPr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A．该山区降水季节变化小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1"/>
                <w:szCs w:val="21"/>
              </w:rPr>
              <w:t>B．下渗量与植被覆盖度呈正相关</w:t>
            </w:r>
          </w:p>
          <w:p>
            <w:pPr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C．该山区植被以森林为主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D．水土流失的主导因素是降水量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82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3596640</wp:posOffset>
                  </wp:positionH>
                  <wp:positionV relativeFrom="paragraph">
                    <wp:posOffset>281940</wp:posOffset>
                  </wp:positionV>
                  <wp:extent cx="1767205" cy="1466215"/>
                  <wp:effectExtent l="0" t="0" r="4445" b="635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6" r:link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205" cy="146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/>
                <w:sz w:val="21"/>
                <w:szCs w:val="21"/>
                <w:lang w:val="en-US" w:eastAsia="zh-CN"/>
              </w:rPr>
              <w:t>下图为我国2019年耕地与粮食生产关系图。横轴表示耕地的累计百分比，纵轴表示粮食产量的累计百分比。据此回答下题。</w:t>
            </w:r>
          </w:p>
          <w:p>
            <w:pPr>
              <w:ind w:left="0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．图中信息表明，2019年我国耕地、粮食生产状况是(　　)</w:t>
            </w:r>
          </w:p>
          <w:p>
            <w:pPr>
              <w:ind w:left="0" w:leftChars="0" w:firstLine="420" w:firstLineChars="2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A．高产田比重低，中低产田比重高</w:t>
            </w:r>
          </w:p>
          <w:p>
            <w:pPr>
              <w:ind w:left="0" w:leftChars="0" w:firstLine="420" w:firstLineChars="2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B．耕地主要分布在地势第三阶梯</w:t>
            </w:r>
          </w:p>
          <w:p>
            <w:pPr>
              <w:ind w:left="0" w:leftChars="0" w:firstLine="420" w:firstLineChars="2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C．粮食生产与耕地分布高度一致</w:t>
            </w:r>
          </w:p>
          <w:p>
            <w:pPr>
              <w:ind w:left="0" w:leftChars="0" w:firstLine="420" w:firstLineChars="2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D．耕地分布集中，粮食生产分散</w:t>
            </w:r>
          </w:p>
          <w:p>
            <w:pPr>
              <w:ind w:left="0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．我国耕地与粮食生产形成图示曲线的主要原因是(　　)</w:t>
            </w:r>
          </w:p>
          <w:p>
            <w:pPr>
              <w:ind w:left="0" w:leftChars="0" w:firstLine="420" w:firstLineChars="2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A．人口和城市地区分布不均</w:t>
            </w:r>
          </w:p>
          <w:p>
            <w:pPr>
              <w:ind w:left="0" w:leftChars="0" w:firstLine="420" w:firstLineChars="2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B．各地对粮食生产重视程度不同</w:t>
            </w:r>
          </w:p>
          <w:p>
            <w:pPr>
              <w:ind w:left="0" w:leftChars="0" w:firstLine="420" w:firstLineChars="2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C．水土匹配较差的区域面积广</w:t>
            </w:r>
          </w:p>
          <w:p>
            <w:pPr>
              <w:ind w:left="0" w:leftChars="0" w:firstLine="420" w:firstLineChars="2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D．不同地区作物类型差异较大</w:t>
            </w:r>
          </w:p>
          <w:p>
            <w:pPr>
              <w:ind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【课后练习参考答案】</w:t>
            </w:r>
          </w:p>
          <w:p>
            <w:pPr>
              <w:ind w:firstLine="0" w:firstLineChars="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sz w:val="21"/>
                <w:szCs w:val="21"/>
              </w:rPr>
              <w:t xml:space="preserve">  2.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/>
                <w:sz w:val="21"/>
                <w:szCs w:val="21"/>
              </w:rPr>
              <w:t xml:space="preserve">  3.B  4.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/>
                <w:sz w:val="21"/>
                <w:szCs w:val="21"/>
              </w:rPr>
              <w:t xml:space="preserve">  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sz w:val="21"/>
                <w:szCs w:val="21"/>
              </w:rPr>
              <w:t xml:space="preserve">  6.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sz w:val="21"/>
                <w:szCs w:val="21"/>
              </w:rPr>
              <w:t xml:space="preserve">  7.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</w:tr>
    </w:tbl>
    <w:p>
      <w:pPr>
        <w:ind w:firstLine="0" w:firstLineChars="0"/>
        <w:jc w:val="left"/>
        <w:rPr>
          <w:sz w:val="21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0" w:firstLineChars="0"/>
    </w:pPr>
    <w:r>
      <w:rPr>
        <w:rFonts w:hint="eastAsia"/>
        <w:bCs/>
        <w:sz w:val="28"/>
        <w:szCs w:val="28"/>
      </w:rPr>
      <w:t>基础</w:t>
    </w:r>
    <w:r>
      <w:rPr>
        <w:bCs/>
        <w:sz w:val="28"/>
        <w:szCs w:val="28"/>
      </w:rPr>
      <w:t>教育精品课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714031"/>
    <w:multiLevelType w:val="singleLevel"/>
    <w:tmpl w:val="4A714031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94"/>
    <w:rsid w:val="000946B9"/>
    <w:rsid w:val="000E451F"/>
    <w:rsid w:val="000F67C8"/>
    <w:rsid w:val="000F79EA"/>
    <w:rsid w:val="00105397"/>
    <w:rsid w:val="0015159D"/>
    <w:rsid w:val="00171EA8"/>
    <w:rsid w:val="001743E6"/>
    <w:rsid w:val="001B18E1"/>
    <w:rsid w:val="001E1F17"/>
    <w:rsid w:val="00261C4B"/>
    <w:rsid w:val="00286725"/>
    <w:rsid w:val="00307394"/>
    <w:rsid w:val="0032211B"/>
    <w:rsid w:val="00331231"/>
    <w:rsid w:val="00346A85"/>
    <w:rsid w:val="00352B2A"/>
    <w:rsid w:val="00365D92"/>
    <w:rsid w:val="00377E19"/>
    <w:rsid w:val="00390752"/>
    <w:rsid w:val="003A4230"/>
    <w:rsid w:val="003D4BE4"/>
    <w:rsid w:val="003E276E"/>
    <w:rsid w:val="003F356B"/>
    <w:rsid w:val="00437F03"/>
    <w:rsid w:val="00443BBF"/>
    <w:rsid w:val="00457A19"/>
    <w:rsid w:val="00461EEB"/>
    <w:rsid w:val="004643AB"/>
    <w:rsid w:val="0047682F"/>
    <w:rsid w:val="00477FF5"/>
    <w:rsid w:val="004816BC"/>
    <w:rsid w:val="004A0905"/>
    <w:rsid w:val="004A2B0C"/>
    <w:rsid w:val="004B0B1A"/>
    <w:rsid w:val="004B392D"/>
    <w:rsid w:val="004D0BFB"/>
    <w:rsid w:val="00504675"/>
    <w:rsid w:val="005633AD"/>
    <w:rsid w:val="0059665D"/>
    <w:rsid w:val="005D1701"/>
    <w:rsid w:val="005F06CF"/>
    <w:rsid w:val="005F0831"/>
    <w:rsid w:val="005F2027"/>
    <w:rsid w:val="005F5A0C"/>
    <w:rsid w:val="00614477"/>
    <w:rsid w:val="006638F1"/>
    <w:rsid w:val="006654BF"/>
    <w:rsid w:val="006F240F"/>
    <w:rsid w:val="00784FE0"/>
    <w:rsid w:val="00793DB7"/>
    <w:rsid w:val="007D7260"/>
    <w:rsid w:val="007E6BD5"/>
    <w:rsid w:val="00822EE1"/>
    <w:rsid w:val="00881483"/>
    <w:rsid w:val="008925E0"/>
    <w:rsid w:val="008A189A"/>
    <w:rsid w:val="008B2D69"/>
    <w:rsid w:val="009613BC"/>
    <w:rsid w:val="009E41CA"/>
    <w:rsid w:val="00A020FD"/>
    <w:rsid w:val="00A34375"/>
    <w:rsid w:val="00A411FD"/>
    <w:rsid w:val="00A4157E"/>
    <w:rsid w:val="00A416C7"/>
    <w:rsid w:val="00A706C4"/>
    <w:rsid w:val="00A76337"/>
    <w:rsid w:val="00A803F8"/>
    <w:rsid w:val="00A93EDA"/>
    <w:rsid w:val="00AF08FE"/>
    <w:rsid w:val="00B40D42"/>
    <w:rsid w:val="00B61602"/>
    <w:rsid w:val="00B75672"/>
    <w:rsid w:val="00B92007"/>
    <w:rsid w:val="00BB406A"/>
    <w:rsid w:val="00C17CDB"/>
    <w:rsid w:val="00C3375C"/>
    <w:rsid w:val="00C83DBE"/>
    <w:rsid w:val="00CE5A5D"/>
    <w:rsid w:val="00CE6863"/>
    <w:rsid w:val="00CE74F8"/>
    <w:rsid w:val="00D159B9"/>
    <w:rsid w:val="00D26E61"/>
    <w:rsid w:val="00D33220"/>
    <w:rsid w:val="00D40BF1"/>
    <w:rsid w:val="00D85478"/>
    <w:rsid w:val="00DD7C07"/>
    <w:rsid w:val="00E04791"/>
    <w:rsid w:val="00E115AC"/>
    <w:rsid w:val="00E22529"/>
    <w:rsid w:val="00E502CC"/>
    <w:rsid w:val="00E9743E"/>
    <w:rsid w:val="00EC6972"/>
    <w:rsid w:val="00EE4A9A"/>
    <w:rsid w:val="00F0794E"/>
    <w:rsid w:val="00F51AF2"/>
    <w:rsid w:val="00F73B5F"/>
    <w:rsid w:val="00F82B0B"/>
    <w:rsid w:val="00F87171"/>
    <w:rsid w:val="00FC7B4F"/>
    <w:rsid w:val="00FE4D68"/>
    <w:rsid w:val="00FF33E6"/>
    <w:rsid w:val="1DD92871"/>
    <w:rsid w:val="3F134E67"/>
    <w:rsid w:val="4F996543"/>
    <w:rsid w:val="5842527A"/>
    <w:rsid w:val="601E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标题 Char"/>
    <w:basedOn w:val="9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Char"/>
    <w:basedOn w:val="9"/>
    <w:link w:val="6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5">
    <w:name w:val="批注文字 Char"/>
    <w:basedOn w:val="9"/>
    <w:link w:val="3"/>
    <w:semiHidden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16">
    <w:name w:val="批注主题 Char"/>
    <w:basedOn w:val="15"/>
    <w:link w:val="7"/>
    <w:semiHidden/>
    <w:qFormat/>
    <w:uiPriority w:val="99"/>
    <w:rPr>
      <w:rFonts w:ascii="宋体" w:hAnsi="宋体" w:eastAsia="宋体" w:cs="Times New Roman"/>
      <w:b/>
      <w:bCs/>
      <w:sz w:val="24"/>
      <w:szCs w:val="24"/>
    </w:rPr>
  </w:style>
  <w:style w:type="paragraph" w:styleId="17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RJDLXB3+8&#20154;&#27665;.TIF" TargetMode="External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128</Characters>
  <Lines>1</Lines>
  <Paragraphs>1</Paragraphs>
  <TotalTime>1</TotalTime>
  <ScaleCrop>false</ScaleCrop>
  <LinksUpToDate>false</LinksUpToDate>
  <CharactersWithSpaces>149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2020-08-16T06:34:00Z</dcterms:created>
  <dc:creator>Shoumei Yao</dc:creator>
  <cp:lastModifiedBy>りょうた～</cp:lastModifiedBy>
  <dcterms:modified xsi:type="dcterms:W3CDTF">2021-10-13T07:05:45Z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CC6C925ED7344C7A9322B62D6B2F6424</vt:lpwstr>
  </property>
</Properties>
</file>