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330" w:lineRule="atLeast"/>
        <w:rPr>
          <w:rFonts w:cs="仿宋_GB2312"/>
          <w:bCs/>
          <w:kern w:val="2"/>
          <w:sz w:val="32"/>
          <w:szCs w:val="32"/>
        </w:rPr>
      </w:pPr>
      <w:r>
        <w:rPr>
          <w:rFonts w:hint="eastAsia" w:cs="仿宋_GB2312"/>
          <w:bCs/>
          <w:kern w:val="2"/>
          <w:sz w:val="32"/>
          <w:szCs w:val="32"/>
        </w:rPr>
        <w:t>附件1：</w:t>
      </w:r>
    </w:p>
    <w:p>
      <w:pPr>
        <w:pStyle w:val="3"/>
        <w:spacing w:before="0" w:beforeAutospacing="0" w:after="0" w:afterAutospacing="0" w:line="330" w:lineRule="atLeast"/>
        <w:jc w:val="center"/>
        <w:rPr>
          <w:rFonts w:cs="仿宋_GB2312" w:asciiTheme="majorEastAsia" w:hAnsiTheme="majorEastAsia" w:eastAsiaTheme="majorEastAsia"/>
          <w:b/>
          <w:kern w:val="2"/>
          <w:sz w:val="44"/>
          <w:szCs w:val="44"/>
        </w:rPr>
      </w:pPr>
      <w:r>
        <w:rPr>
          <w:rFonts w:hint="eastAsia" w:cs="仿宋_GB2312" w:asciiTheme="majorEastAsia" w:hAnsiTheme="majorEastAsia" w:eastAsiaTheme="majorEastAsia"/>
          <w:b/>
          <w:kern w:val="2"/>
          <w:sz w:val="44"/>
          <w:szCs w:val="44"/>
        </w:rPr>
        <w:t>2022年丹东市市场监督管理局产品质量监督抽查不合格企业名单</w:t>
      </w:r>
    </w:p>
    <w:p>
      <w:pPr>
        <w:pStyle w:val="3"/>
        <w:spacing w:before="0" w:beforeAutospacing="0" w:after="0" w:afterAutospacing="0" w:line="330" w:lineRule="atLeast"/>
        <w:jc w:val="center"/>
        <w:rPr>
          <w:rFonts w:cs="仿宋_GB2312" w:asciiTheme="majorEastAsia" w:hAnsiTheme="majorEastAsia" w:eastAsiaTheme="majorEastAsia"/>
          <w:b/>
          <w:kern w:val="2"/>
          <w:sz w:val="44"/>
          <w:szCs w:val="44"/>
        </w:rPr>
      </w:pPr>
    </w:p>
    <w:tbl>
      <w:tblPr>
        <w:tblStyle w:val="4"/>
        <w:tblW w:w="142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489"/>
        <w:gridCol w:w="1906"/>
        <w:gridCol w:w="1748"/>
        <w:gridCol w:w="1950"/>
        <w:gridCol w:w="1269"/>
        <w:gridCol w:w="30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tblHeader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color w:val="000000"/>
                <w:sz w:val="18"/>
                <w:szCs w:val="18"/>
              </w:rPr>
              <w:t>受检单位</w:t>
            </w: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color w:val="000000"/>
                <w:sz w:val="18"/>
                <w:szCs w:val="18"/>
              </w:rPr>
              <w:t>产品详细名称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color w:val="000000"/>
                <w:sz w:val="18"/>
                <w:szCs w:val="18"/>
              </w:rPr>
              <w:t>规格型号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color w:val="000000"/>
                <w:sz w:val="18"/>
                <w:szCs w:val="18"/>
              </w:rPr>
              <w:t>生产日期/进货日期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color w:val="000000"/>
                <w:sz w:val="18"/>
                <w:szCs w:val="18"/>
              </w:rPr>
              <w:t>抽查结果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color w:val="000000"/>
                <w:sz w:val="18"/>
                <w:szCs w:val="18"/>
              </w:rPr>
              <w:t>不合格项目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宽甸满族自治县城镇金牛管业商店</w:t>
            </w: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建筑排水用PVC-U实壁管材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φ50×2.0mm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2022-05-25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密度、拉伸屈服应力、断裂伸长率项目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宽甸满族自治县城镇金牛管业商店</w:t>
            </w: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建筑排水用硬聚乙烯PVC-U管件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dn50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2022-05-20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密度项目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宽甸满族自治县城镇盛源消防器材商店</w:t>
            </w: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手提式干粉灭火器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MFCZ/ABC4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2022-09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不合格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干粉灭火剂主要组分含量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宽甸满族自治县城镇盛源消防器材商店</w:t>
            </w: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手提式干粉灭火器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MFZ/ABC2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2022-08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不合格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干粉灭火剂主要组分含量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凤城市凤凰城经济管理区博达消防器材厂</w:t>
            </w: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手提式干粉灭火器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MFZ/ABC1型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2022-09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不合格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干粉灭火剂主要组分含量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凤城市鸿盛消防器材有限公司</w:t>
            </w: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手提式干粉灭火器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MFZ/ABC2型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2022-08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不合格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干粉灭火剂主要组分含量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1ZjhmZDJhMTA3ZTNmNTAyOWUyNmQyMmZlMzI5ZDIifQ=="/>
  </w:docVars>
  <w:rsids>
    <w:rsidRoot w:val="00000000"/>
    <w:rsid w:val="0665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autoSpaceDE w:val="0"/>
      <w:autoSpaceDN w:val="0"/>
      <w:adjustRightInd w:val="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2023-01-04T05:42:52Z</dcterms:created>
  <dc:creator>Administrator</dc:creator>
  <cp:lastModifiedBy>阿隆</cp:lastModifiedBy>
  <dcterms:modified xsi:type="dcterms:W3CDTF">2023-01-04T05:43:32Z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4CAF0F66947E486EBCDC253FC4331191</vt:lpwstr>
  </property>
</Properties>
</file>