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ind w:firstLine="600" w:firstLineChars="200"/>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    </w:t>
      </w:r>
      <w:bookmarkStart w:id="0" w:name="_GoBack"/>
      <w:bookmarkEnd w:id="0"/>
      <w:r>
        <w:rPr>
          <w:rStyle w:val="6"/>
          <w:rFonts w:hint="eastAsia" w:ascii="仿宋" w:hAnsi="仿宋" w:eastAsia="仿宋" w:cs="仿宋"/>
          <w:b w:val="0"/>
          <w:i w:val="0"/>
          <w:caps w:val="0"/>
          <w:color w:val="000000"/>
          <w:spacing w:val="0"/>
          <w:w w:val="100"/>
          <w:kern w:val="2"/>
          <w:sz w:val="30"/>
          <w:szCs w:val="30"/>
          <w:lang w:val="en-US" w:eastAsia="zh-CN" w:bidi="ar-SA"/>
        </w:rPr>
        <w:t xml:space="preserve">  运政题（84判断28单选23多选22不定项11）    </w:t>
      </w: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r>
        <w:rPr>
          <w:rStyle w:val="6"/>
          <w:rFonts w:hint="eastAsia" w:ascii="黑体" w:hAnsi="黑体" w:eastAsia="黑体" w:cs="黑体"/>
          <w:b w:val="0"/>
          <w:i w:val="0"/>
          <w:caps w:val="0"/>
          <w:color w:val="000000"/>
          <w:spacing w:val="0"/>
          <w:w w:val="100"/>
          <w:kern w:val="2"/>
          <w:sz w:val="36"/>
          <w:szCs w:val="36"/>
          <w:lang w:val="en-US" w:eastAsia="zh-CN" w:bidi="ar-SA"/>
        </w:rPr>
        <w:t>第一部分  判断题（28）</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w:t>
      </w:r>
      <w:r>
        <w:rPr>
          <w:rStyle w:val="6"/>
          <w:rFonts w:hint="eastAsia" w:ascii="仿宋" w:hAnsi="仿宋" w:eastAsia="仿宋" w:cs="仿宋"/>
          <w:b w:val="0"/>
          <w:i w:val="0"/>
          <w:caps w:val="0"/>
          <w:color w:val="000000"/>
          <w:spacing w:val="0"/>
          <w:w w:val="100"/>
          <w:kern w:val="2"/>
          <w:sz w:val="30"/>
          <w:szCs w:val="30"/>
          <w:lang w:val="en-US" w:eastAsia="zh-CN" w:bidi="ar-SA"/>
        </w:rPr>
        <w:t>:道路运输经营包括道路旅客运输经营和道路货物运输经营。（）</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运输基本知识掌握的情况。依据《道路运输条例》第2条“前款所称道路运输经营包括道路旅客运输经营（以下简称客运经营）和道路货物运输经营（以下简称货运经营）；道路运输相关业务包括站（场）经营、机动车维修经营、机动车驾驶员培训。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w:t>
      </w:r>
      <w:r>
        <w:rPr>
          <w:rStyle w:val="6"/>
          <w:rFonts w:hint="eastAsia" w:ascii="仿宋" w:hAnsi="仿宋" w:eastAsia="仿宋" w:cs="仿宋"/>
          <w:b w:val="0"/>
          <w:i w:val="0"/>
          <w:caps w:val="0"/>
          <w:color w:val="000000"/>
          <w:spacing w:val="0"/>
          <w:w w:val="100"/>
          <w:kern w:val="2"/>
          <w:sz w:val="30"/>
          <w:szCs w:val="30"/>
          <w:lang w:val="en-US" w:eastAsia="zh-CN" w:bidi="ar-SA"/>
        </w:rPr>
        <w:t>:法律、行政法规、规章规定必须办理有关手续后方可运输的货物，货运经营者应当查验有关手续。（）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解析:主要考察道路货物运输基本知识掌握的情况。依据《道路运输条例》第25条“法律、行政法规规定必须办理有关手续后方可运输的货物，货运经营者应当查验有关手续。”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题目3</w:t>
      </w:r>
      <w:r>
        <w:rPr>
          <w:rStyle w:val="6"/>
          <w:rFonts w:hint="eastAsia" w:ascii="仿宋" w:hAnsi="仿宋" w:eastAsia="仿宋" w:cs="仿宋"/>
          <w:b w:val="0"/>
          <w:i w:val="0"/>
          <w:caps w:val="0"/>
          <w:color w:val="000000"/>
          <w:spacing w:val="0"/>
          <w:w w:val="100"/>
          <w:kern w:val="2"/>
          <w:sz w:val="30"/>
          <w:szCs w:val="30"/>
          <w:lang w:val="en-US" w:eastAsia="zh-CN" w:bidi="ar-SA"/>
        </w:rPr>
        <w:t>:从事道路货物运输，驾驶人员连续驾驶时间不得超过6个小时。（）</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解析:主要考察道路货物运输基本知识掌握的情况。依据《道路运输条例》第28条“道路运输从业人员应当遵守道路运输操作规程，不得违章作业。驾驶人员连续驾驶时间不得超过4个小时。”</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题目4</w:t>
      </w:r>
      <w:r>
        <w:rPr>
          <w:rStyle w:val="6"/>
          <w:rFonts w:hint="eastAsia" w:ascii="仿宋" w:hAnsi="仿宋" w:eastAsia="仿宋" w:cs="仿宋"/>
          <w:b w:val="0"/>
          <w:i w:val="0"/>
          <w:caps w:val="0"/>
          <w:color w:val="000000"/>
          <w:spacing w:val="0"/>
          <w:w w:val="100"/>
          <w:kern w:val="2"/>
          <w:sz w:val="30"/>
          <w:szCs w:val="30"/>
          <w:lang w:val="en-US" w:eastAsia="zh-CN" w:bidi="ar-SA"/>
        </w:rPr>
        <w:t>:道路货物运输和货运站经营者应当依法经营，诚实信用，公平竞争。（）</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解析:主要考察道路运输基本知识掌握的情况。依据《道路货物运输及站场管理规定》第3条“道路货物运输和货运站经营者应当依法经营，诚实信用，公平竞争。”</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题目5</w:t>
      </w:r>
      <w:r>
        <w:rPr>
          <w:rStyle w:val="6"/>
          <w:rFonts w:hint="eastAsia" w:ascii="仿宋" w:hAnsi="仿宋" w:eastAsia="仿宋" w:cs="仿宋"/>
          <w:b w:val="0"/>
          <w:i w:val="0"/>
          <w:caps w:val="0"/>
          <w:color w:val="000000"/>
          <w:spacing w:val="0"/>
          <w:w w:val="100"/>
          <w:kern w:val="2"/>
          <w:sz w:val="30"/>
          <w:szCs w:val="30"/>
          <w:lang w:val="en-US" w:eastAsia="zh-CN" w:bidi="ar-SA"/>
        </w:rPr>
        <w:t>:道路货物运输经营者应当要求其聘用的车辆驾驶员随车携带按照规定要求取得的《从业资格证件》。（）</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解析：主要考察道路运输基本知识掌握的情况。依据《道路货物运输及站场管理规定》第22条“道路货物运输经营者应当要求其聘用的车辆驾驶员随车携带按照规定要求取得的《道路运输证》”。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题目6</w:t>
      </w:r>
      <w:r>
        <w:rPr>
          <w:rStyle w:val="6"/>
          <w:rFonts w:hint="eastAsia" w:ascii="仿宋" w:hAnsi="仿宋" w:eastAsia="仿宋" w:cs="仿宋"/>
          <w:b w:val="0"/>
          <w:i w:val="0"/>
          <w:caps w:val="0"/>
          <w:color w:val="000000"/>
          <w:spacing w:val="0"/>
          <w:w w:val="100"/>
          <w:kern w:val="2"/>
          <w:sz w:val="30"/>
          <w:szCs w:val="30"/>
          <w:lang w:val="en-US" w:eastAsia="zh-CN" w:bidi="ar-SA"/>
        </w:rPr>
        <w:t>:符合规定的情况下，可以使用货运车辆运输旅客。（）</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解析:主要考察道路运输基本知识掌握的情况。依据《道路货物运输及站场管理规定》第25条“禁止使用货运车辆运输旅客”。</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题目7</w:t>
      </w:r>
      <w:r>
        <w:rPr>
          <w:rStyle w:val="6"/>
          <w:rFonts w:hint="eastAsia" w:ascii="仿宋" w:hAnsi="仿宋" w:eastAsia="仿宋" w:cs="仿宋"/>
          <w:b w:val="0"/>
          <w:i w:val="0"/>
          <w:caps w:val="0"/>
          <w:color w:val="000000"/>
          <w:spacing w:val="0"/>
          <w:w w:val="100"/>
          <w:kern w:val="2"/>
          <w:sz w:val="30"/>
          <w:szCs w:val="30"/>
          <w:lang w:val="en-US" w:eastAsia="zh-CN" w:bidi="ar-SA"/>
        </w:rPr>
        <w:t>:货运站经营者不得垄断垄断货源、抢装货物、扣押货物。（）</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解析:主要考察道路运输基本知识掌握的情况。依据《道路货物运输及站场管理规定》第42条“货运站经营者不得垄断垄断货源、抢装货物、扣押货物”。</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题目7</w:t>
      </w:r>
      <w:r>
        <w:rPr>
          <w:rStyle w:val="6"/>
          <w:rFonts w:hint="eastAsia" w:ascii="仿宋" w:hAnsi="仿宋" w:eastAsia="仿宋" w:cs="仿宋"/>
          <w:b w:val="0"/>
          <w:i w:val="0"/>
          <w:caps w:val="0"/>
          <w:color w:val="000000"/>
          <w:spacing w:val="0"/>
          <w:w w:val="100"/>
          <w:kern w:val="2"/>
          <w:sz w:val="30"/>
          <w:szCs w:val="30"/>
          <w:lang w:val="en-US" w:eastAsia="zh-CN" w:bidi="ar-SA"/>
        </w:rPr>
        <w:t>：城市轨道交通运营单位未按照相关标准对从业人员进行技能培训教育，处1万元以下罚款。（）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解析:主要考察城市轨道交通运营处罚知识掌握的情况。依据《城市轨道交通运营管理规定》第49条“ 违反本规定，运营单位有下列行为之一的，由城市轨道交通运营主管部门责令限期改正；逾期未改正的，处以5000元以上3万元以下的罚款，并可对其主要负责人处以1万元以下的罚款：（二）未按照相关标准对从业人员进行技能培训教育；”。</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题目9</w:t>
      </w:r>
      <w:r>
        <w:rPr>
          <w:rStyle w:val="6"/>
          <w:rFonts w:hint="eastAsia" w:ascii="仿宋" w:hAnsi="仿宋" w:eastAsia="仿宋" w:cs="仿宋"/>
          <w:b w:val="0"/>
          <w:i w:val="0"/>
          <w:caps w:val="0"/>
          <w:color w:val="000000"/>
          <w:spacing w:val="0"/>
          <w:w w:val="100"/>
          <w:kern w:val="2"/>
          <w:sz w:val="30"/>
          <w:szCs w:val="30"/>
          <w:lang w:val="en-US" w:eastAsia="zh-CN" w:bidi="ar-SA"/>
        </w:rPr>
        <w:t>:城市公共汽电车客运按照国家相关规定实行特许经营。（）</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解析:主要考察城市公共交通运营知识掌握的情况。依据《城市公共汽车和电车客运管理规定》第14条“城市公共汽电车客运按照国家相关规定实行特许经营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题目10</w:t>
      </w:r>
      <w:r>
        <w:rPr>
          <w:rStyle w:val="6"/>
          <w:rFonts w:hint="eastAsia" w:ascii="仿宋" w:hAnsi="仿宋" w:eastAsia="仿宋" w:cs="仿宋"/>
          <w:b w:val="0"/>
          <w:i w:val="0"/>
          <w:caps w:val="0"/>
          <w:color w:val="000000"/>
          <w:spacing w:val="0"/>
          <w:w w:val="100"/>
          <w:kern w:val="2"/>
          <w:sz w:val="30"/>
          <w:szCs w:val="30"/>
          <w:lang w:val="en-US" w:eastAsia="zh-CN" w:bidi="ar-SA"/>
        </w:rPr>
        <w:t>:危险货物，是指满足《危险货物道路运输安全管理办法》《道路危险货物运输管理规定》规定的具有爆炸、易燃、毒害、感染、腐蚀等危险特性的物质和物品。（）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解析:考察执法人员对“危险货物”概念的掌握情况，依据《危险货物道路运输安全管理办法》第七十八条：“危险货物，是指列入《危险货物道路运输规则》（JT/T 617），具有爆炸、易燃、毒害、感染、腐蚀、放射性等危险特性的物质或者物品。”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题目11</w:t>
      </w:r>
      <w:r>
        <w:rPr>
          <w:rStyle w:val="6"/>
          <w:rFonts w:hint="eastAsia" w:ascii="仿宋" w:hAnsi="仿宋" w:eastAsia="仿宋" w:cs="仿宋"/>
          <w:b w:val="0"/>
          <w:i w:val="0"/>
          <w:caps w:val="0"/>
          <w:color w:val="000000"/>
          <w:spacing w:val="0"/>
          <w:w w:val="100"/>
          <w:kern w:val="2"/>
          <w:sz w:val="30"/>
          <w:szCs w:val="30"/>
          <w:lang w:val="en-US" w:eastAsia="zh-CN" w:bidi="ar-SA"/>
        </w:rPr>
        <w:t>:危险化学品，是指具有毒害、腐蚀、爆炸、燃烧、助燃等性质，对人体、设施、环境具有危害的剧毒化学品和其他化学品。（）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危险化学品”概念的掌握情况，依据《危险化学品安全管理条例》第三条：“本条例所称危险化学品，是指具有毒害、腐蚀、爆炸、燃烧、助燃等性质，对人体、设施、环境具有危害的剧毒化学品和其他化学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题目12</w:t>
      </w:r>
      <w:r>
        <w:rPr>
          <w:rStyle w:val="6"/>
          <w:rFonts w:hint="eastAsia" w:ascii="仿宋" w:hAnsi="仿宋" w:eastAsia="仿宋" w:cs="仿宋"/>
          <w:b w:val="0"/>
          <w:i w:val="0"/>
          <w:caps w:val="0"/>
          <w:color w:val="000000"/>
          <w:spacing w:val="0"/>
          <w:w w:val="100"/>
          <w:kern w:val="2"/>
          <w:sz w:val="30"/>
          <w:szCs w:val="30"/>
          <w:lang w:val="en-US" w:eastAsia="zh-CN" w:bidi="ar-SA"/>
        </w:rPr>
        <w:t>:</w:t>
      </w:r>
      <w:r>
        <w:rPr>
          <w:rStyle w:val="6"/>
          <w:rFonts w:hint="eastAsia" w:ascii="仿宋" w:hAnsi="仿宋" w:eastAsia="仿宋" w:cs="仿宋"/>
          <w:b w:val="0"/>
          <w:i w:val="0"/>
          <w:caps w:val="0"/>
          <w:color w:val="000000"/>
          <w:spacing w:val="0"/>
          <w:w w:val="100"/>
          <w:kern w:val="2"/>
          <w:sz w:val="30"/>
          <w:szCs w:val="30"/>
          <w:lang w:eastAsia="zh-CN" w:bidi="ar-SA"/>
        </w:rPr>
        <w:t>道路</w:t>
      </w:r>
      <w:r>
        <w:rPr>
          <w:rStyle w:val="6"/>
          <w:rFonts w:hint="eastAsia" w:ascii="仿宋" w:hAnsi="仿宋" w:eastAsia="仿宋" w:cs="仿宋"/>
          <w:b w:val="0"/>
          <w:i w:val="0"/>
          <w:caps w:val="0"/>
          <w:color w:val="000000"/>
          <w:spacing w:val="0"/>
          <w:w w:val="100"/>
          <w:kern w:val="2"/>
          <w:sz w:val="30"/>
          <w:szCs w:val="30"/>
          <w:lang w:val="en-US" w:eastAsia="zh-CN" w:bidi="ar-SA"/>
        </w:rPr>
        <w:t>危险货物运输企业持有的《道路运输经营许可证》是由许可机关对符合《道路危险货物运输管理规定》或《放射性物品道路运输管理规定》条件和要求的企业或单位，发放的从事危险货物道路运输或放射性物品道路运输的证明文件。（）</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解析:考察执法人员对《道路运输经营许可证》的理解，依据《应知应会》“四、危险货物道路运输证件类型”。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题目13</w:t>
      </w:r>
      <w:r>
        <w:rPr>
          <w:rStyle w:val="6"/>
          <w:rFonts w:hint="eastAsia" w:ascii="仿宋" w:hAnsi="仿宋" w:eastAsia="仿宋" w:cs="仿宋"/>
          <w:b w:val="0"/>
          <w:i w:val="0"/>
          <w:caps w:val="0"/>
          <w:color w:val="000000"/>
          <w:spacing w:val="0"/>
          <w:w w:val="100"/>
          <w:kern w:val="2"/>
          <w:sz w:val="30"/>
          <w:szCs w:val="30"/>
          <w:lang w:val="en-US" w:eastAsia="zh-CN" w:bidi="ar-SA"/>
        </w:rPr>
        <w:t xml:space="preserve">:道路危险货物运输从业人员包括:危险货物运输驾驶员、押运员。（）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解析:考察执法人员对从业资格证持有人的掌握情况，依据《道路运输从业人员管理规定》第二条：“道路危险货物运输从业人员包括道路危险货物运输驾驶员、装卸管理人员和押运人员。”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题目14</w:t>
      </w:r>
      <w:r>
        <w:rPr>
          <w:rStyle w:val="6"/>
          <w:rFonts w:hint="eastAsia" w:ascii="仿宋" w:hAnsi="仿宋" w:eastAsia="仿宋" w:cs="仿宋"/>
          <w:b w:val="0"/>
          <w:i w:val="0"/>
          <w:caps w:val="0"/>
          <w:color w:val="000000"/>
          <w:spacing w:val="0"/>
          <w:w w:val="100"/>
          <w:kern w:val="2"/>
          <w:sz w:val="30"/>
          <w:szCs w:val="30"/>
          <w:lang w:val="en-US" w:eastAsia="zh-CN" w:bidi="ar-SA"/>
        </w:rPr>
        <w:t>:从事道路危险货物运输的驾驶员当经县级以上人民政府交通运输主管部门考试合格，并取得相应的从业资格证。（）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县级以上”应为“设区的市级”。考察执法人员对从业资格证有效性的掌握，依据《道路运输从业人员管理规定》第十六条：“申请参加道路危险货物运输驾驶员从业资格考试的，应当向其户籍地或者暂住地设区的市级交通运输主管部门提出申请”。</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题目15</w:t>
      </w:r>
      <w:r>
        <w:rPr>
          <w:rStyle w:val="6"/>
          <w:rFonts w:hint="eastAsia" w:ascii="仿宋" w:hAnsi="仿宋" w:eastAsia="仿宋" w:cs="仿宋"/>
          <w:b w:val="0"/>
          <w:i w:val="0"/>
          <w:caps w:val="0"/>
          <w:color w:val="000000"/>
          <w:spacing w:val="0"/>
          <w:w w:val="100"/>
          <w:kern w:val="2"/>
          <w:sz w:val="30"/>
          <w:szCs w:val="30"/>
          <w:lang w:val="en-US" w:eastAsia="zh-CN" w:bidi="ar-SA"/>
        </w:rPr>
        <w:t>:申请从事道路危险货物运输经营，应当具备自有专用车辆达(含挂车)５辆以上、运输剧毒化学品、爆炸品的，自有专用车辆达(含挂车)10辆以上。（）</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含挂车”应为“挂车除外”。考察执法人员对行政许可条件的掌握，依据《道路危险货物运输管理规定》第八条：“自有专用车辆(挂车除外)5辆以上；运输剧毒化学品、爆炸品的，自有专用车辆(挂车除外)10辆以上。”</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题目16</w:t>
      </w:r>
      <w:r>
        <w:rPr>
          <w:rStyle w:val="6"/>
          <w:rFonts w:hint="eastAsia" w:ascii="仿宋" w:hAnsi="仿宋" w:eastAsia="仿宋" w:cs="仿宋"/>
          <w:b w:val="0"/>
          <w:i w:val="0"/>
          <w:caps w:val="0"/>
          <w:color w:val="000000"/>
          <w:spacing w:val="0"/>
          <w:w w:val="100"/>
          <w:kern w:val="2"/>
          <w:sz w:val="30"/>
          <w:szCs w:val="30"/>
          <w:lang w:val="en-US" w:eastAsia="zh-CN" w:bidi="ar-SA"/>
        </w:rPr>
        <w:t>:根据《道路危险货物运输管理规定》规定，对道路危险货物运输企业或者单位未投保危险货物承运人责任险的，或者投保的危险货物承运人责任险已过期，未继续投保的，责令限期投保，拒不投保的，由原许可机关吊销《道路运输经营许可证》或者《道路危险货物运输许可证》，或者吊销相应的经营范围。（）</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解析:考察执法人员对投保危险货物承运人责任险的掌握，依据是《道路危险货物运输管理规定》第五十九条：“违反本规定，道路危险货物运输企业或者单位有下列行为之一，由县级以上道路运输管理机构责令限期投保；拒不投保的，由原许可机关吊销《道路运输经营许可证》或者《道路危险货物运输许可证》，或者吊销相应的经营范围：　　（一）未投保危险货物承运人责任险的； （二）投保的危险货物承运人责任险已过期，未继续投保的。”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题目17</w:t>
      </w:r>
      <w:r>
        <w:rPr>
          <w:rStyle w:val="6"/>
          <w:rFonts w:hint="eastAsia" w:ascii="仿宋" w:hAnsi="仿宋" w:eastAsia="仿宋" w:cs="仿宋"/>
          <w:b w:val="0"/>
          <w:i w:val="0"/>
          <w:caps w:val="0"/>
          <w:color w:val="000000"/>
          <w:spacing w:val="0"/>
          <w:w w:val="100"/>
          <w:kern w:val="2"/>
          <w:sz w:val="30"/>
          <w:szCs w:val="30"/>
          <w:lang w:val="en-US" w:eastAsia="zh-CN" w:bidi="ar-SA"/>
        </w:rPr>
        <w:t>:机动车驾驶员培训业务按经营项目分为普通机动车驾驶员培训、道路运输驾驶员从业资格培训和机动车驾驶员培训教练场经营三类。（）</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机动车驾驶员培训业务的掌握。依据《机动车驾驶员培训管理规定》第六条：“机动车驾驶员培训依据经营项目、培训能力和培训内容实行分类许可。机动车驾驶员培训业务根据经营项目分为普通机动车驾驶员培训、道路运输驾驶员从业资格培训、机动车驾驶员培训教练场经营三类。”</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题目18</w:t>
      </w:r>
      <w:r>
        <w:rPr>
          <w:rStyle w:val="6"/>
          <w:rFonts w:hint="eastAsia" w:ascii="仿宋" w:hAnsi="仿宋" w:eastAsia="仿宋" w:cs="仿宋"/>
          <w:b w:val="0"/>
          <w:i w:val="0"/>
          <w:caps w:val="0"/>
          <w:color w:val="000000"/>
          <w:spacing w:val="0"/>
          <w:w w:val="100"/>
          <w:kern w:val="2"/>
          <w:sz w:val="30"/>
          <w:szCs w:val="30"/>
          <w:lang w:val="en-US" w:eastAsia="zh-CN" w:bidi="ar-SA"/>
        </w:rPr>
        <w:t>:对机动车驾驶员培训机构未在注册地开展培训业务，或者采用异地培训、恶意压价、欺骗学员等不正当手段开展经营活动的，由县级以上道路运输管理机构责令限期整改；逾期整改不合格的，予以通报；情节严重的，吊销许可。（）</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无“情节严重的，吊销许可”。考察执法人员对机动车驾驶员培训机构违规行为的掌握，依据《机动车驾驶员培训管理规定》第五十条：“违反本规定，机动车驾驶员培训机构有下列情形之一的，由县级以上道路运输管理机构责令限期整改；逾期整改不合格的，予以通报：（九）违反本规定其他有关规定的。”</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备注:《应知应会》第112页。</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题目19</w:t>
      </w:r>
      <w:r>
        <w:rPr>
          <w:rStyle w:val="6"/>
          <w:rFonts w:hint="eastAsia" w:ascii="仿宋" w:hAnsi="仿宋" w:eastAsia="仿宋" w:cs="仿宋"/>
          <w:b w:val="0"/>
          <w:i w:val="0"/>
          <w:caps w:val="0"/>
          <w:color w:val="000000"/>
          <w:spacing w:val="0"/>
          <w:w w:val="100"/>
          <w:kern w:val="2"/>
          <w:sz w:val="30"/>
          <w:szCs w:val="30"/>
          <w:lang w:val="en-US" w:eastAsia="zh-CN" w:bidi="ar-SA"/>
        </w:rPr>
        <w:t>:从事机动车维修经营业务的，应当在依法向市场监督管理机构办理有关登记手续后，向所在地县级道路运输管理机构进行备案。（）</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机动车维修经营者备案的掌握。依据《机动车维修管理规定》第七条：“从事机动车维修经营业务的，应当在依法向市场监督管理机构办理有关登记手续后，向所在地县级道路运输管理机构进行备案。”</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题目20</w:t>
      </w:r>
      <w:r>
        <w:rPr>
          <w:rStyle w:val="6"/>
          <w:rFonts w:hint="eastAsia" w:ascii="仿宋" w:hAnsi="仿宋" w:eastAsia="仿宋" w:cs="仿宋"/>
          <w:b w:val="0"/>
          <w:i w:val="0"/>
          <w:caps w:val="0"/>
          <w:color w:val="000000"/>
          <w:spacing w:val="0"/>
          <w:w w:val="100"/>
          <w:kern w:val="2"/>
          <w:sz w:val="30"/>
          <w:szCs w:val="30"/>
          <w:lang w:val="en-US" w:eastAsia="zh-CN" w:bidi="ar-SA"/>
        </w:rPr>
        <w:t>:道路客运经营，是指使用客车运送旅客、为社会公众提供服务、具有商业性质的道路客运活动，包括班车（加班车）客运、包车客运、旅游客运、汽车客运站。（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道路客运经营”概念的掌握情况。依据《道路旅客运输及客运站管理规定》第三条：“本规定所称道路客运经营，是指使用客车运送旅客、为社会公众提供服务、具有商业性质的道路客运活动，包括班车（加班车）客运、包车客运、旅游客运。”</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bCs/>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题目21</w:t>
      </w:r>
      <w:r>
        <w:rPr>
          <w:rStyle w:val="6"/>
          <w:rFonts w:hint="eastAsia" w:ascii="仿宋" w:hAnsi="仿宋" w:eastAsia="仿宋" w:cs="仿宋"/>
          <w:b w:val="0"/>
          <w:i w:val="0"/>
          <w:caps w:val="0"/>
          <w:color w:val="000000"/>
          <w:spacing w:val="0"/>
          <w:w w:val="100"/>
          <w:kern w:val="2"/>
          <w:sz w:val="30"/>
          <w:szCs w:val="30"/>
          <w:lang w:val="en-US" w:eastAsia="zh-CN" w:bidi="ar-SA"/>
        </w:rPr>
        <w:t>:国际道路运输应当坚持应当公平、公正、公开和便民的原则。（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解析:考察执法人员对“国际道路运输</w:t>
      </w:r>
      <w:r>
        <w:rPr>
          <w:rStyle w:val="6"/>
          <w:rFonts w:hint="eastAsia" w:ascii="仿宋" w:hAnsi="仿宋" w:eastAsia="仿宋" w:cs="仿宋"/>
          <w:b w:val="0"/>
          <w:i w:val="0"/>
          <w:caps w:val="0"/>
          <w:color w:val="000000"/>
          <w:spacing w:val="0"/>
          <w:w w:val="100"/>
          <w:kern w:val="2"/>
          <w:sz w:val="30"/>
          <w:szCs w:val="30"/>
          <w:lang w:eastAsia="zh-CN" w:bidi="ar-SA"/>
        </w:rPr>
        <w:t>经营</w:t>
      </w:r>
      <w:r>
        <w:rPr>
          <w:rStyle w:val="6"/>
          <w:rFonts w:hint="eastAsia" w:ascii="仿宋" w:hAnsi="仿宋" w:eastAsia="仿宋" w:cs="仿宋"/>
          <w:b w:val="0"/>
          <w:i w:val="0"/>
          <w:caps w:val="0"/>
          <w:color w:val="000000"/>
          <w:spacing w:val="0"/>
          <w:w w:val="100"/>
          <w:kern w:val="2"/>
          <w:sz w:val="30"/>
          <w:szCs w:val="30"/>
          <w:lang w:val="en-US" w:eastAsia="zh-CN" w:bidi="ar-SA"/>
        </w:rPr>
        <w:t>”基本原则的掌握情况。依据《国际道路运输管理规定》第三条：“国际道路运输应当坚持平等互利、公平竞争、共同发展的原则。国际道路运输管理应当公平、公正、公开和便民。”</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题目22</w:t>
      </w:r>
      <w:r>
        <w:rPr>
          <w:rStyle w:val="6"/>
          <w:rFonts w:hint="eastAsia" w:ascii="仿宋" w:hAnsi="仿宋" w:eastAsia="仿宋" w:cs="仿宋"/>
          <w:b w:val="0"/>
          <w:i w:val="0"/>
          <w:caps w:val="0"/>
          <w:color w:val="000000"/>
          <w:spacing w:val="0"/>
          <w:w w:val="100"/>
          <w:kern w:val="2"/>
          <w:sz w:val="30"/>
          <w:szCs w:val="30"/>
          <w:lang w:val="en-US" w:eastAsia="zh-CN" w:bidi="ar-SA"/>
        </w:rPr>
        <w:t>:县级以上地方人民政府交通运输行政主管部门应当根据经济社会发展和人民群众出行需要，按照巡游出租汽车功能定位，制定巡游出租汽车发展规划，并报经同级人民政府批准后实施。（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出租汽车”行政管理部门的掌握情况。依据《巡游出租汽车经营服务管理规定》第七条“县级以上地方人民政府出租汽车行政主管部门应当根据经济社会发展和人民群众出行需要，按照巡游出租汽车功能定位，制定巡游出租汽车发展规划，并报经同级人民政府批准后实施。”</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题目23</w:t>
      </w:r>
      <w:r>
        <w:rPr>
          <w:rStyle w:val="6"/>
          <w:rFonts w:hint="eastAsia" w:ascii="仿宋" w:hAnsi="仿宋" w:eastAsia="仿宋" w:cs="仿宋"/>
          <w:b w:val="0"/>
          <w:i w:val="0"/>
          <w:caps w:val="0"/>
          <w:color w:val="000000"/>
          <w:spacing w:val="0"/>
          <w:w w:val="100"/>
          <w:kern w:val="2"/>
          <w:sz w:val="30"/>
          <w:szCs w:val="30"/>
          <w:lang w:val="en-US" w:eastAsia="zh-CN" w:bidi="ar-SA"/>
        </w:rPr>
        <w:t>:各省、自治区人民政府出租汽车行政主管部门在本级人民政府领导下，负责指导本行政区域内出租汽车驾驶员从业资格管理工作。（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出租汽车驾驶员从业资格”行政管理部门的掌握情况。依据《出租汽车驾驶员从业资格管理规定》第六条“交通运输部负责指导全国出租汽车驾驶员从业资格管理工作。各省、自治区人民政府交通运输主管部门在本级人民政府领导下，负责指导本行政区域内出租汽车驾驶员从业资格管理工作。直辖市、设区的市级或者县级交通运输主管部门或者人民政府指定的其他出租汽车行政主管部门(以下称出租汽车行政主管部门)在本级人民政府领导下，负责具体实施出租汽车驾驶员从业资格管理。”</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题目24</w:t>
      </w:r>
      <w:r>
        <w:rPr>
          <w:rStyle w:val="6"/>
          <w:rFonts w:hint="eastAsia" w:ascii="仿宋" w:hAnsi="仿宋" w:eastAsia="仿宋" w:cs="仿宋"/>
          <w:b w:val="0"/>
          <w:i w:val="0"/>
          <w:caps w:val="0"/>
          <w:color w:val="000000"/>
          <w:spacing w:val="0"/>
          <w:w w:val="100"/>
          <w:kern w:val="2"/>
          <w:sz w:val="30"/>
          <w:szCs w:val="30"/>
          <w:lang w:val="en-US" w:eastAsia="zh-CN" w:bidi="ar-SA"/>
        </w:rPr>
        <w:t>:出租汽车驾驶员从业资格考试实行全国统一考试大纲。（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考察：考察执法人员对“出租汽车驾驶员从业资格”考试大纲实施的掌握情况。依据《出租汽车驾驶员从业资格管理规定》第八条“全国公共科目考试实行全国统一考试大纲。全国公共科目考试大纲、考试题库由交通运输部负责编制。区域科目考试大纲和考试题库由设区的市级以上地方人民政府出租汽车行政主管部门负责编制。”</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题目25</w:t>
      </w:r>
      <w:r>
        <w:rPr>
          <w:rStyle w:val="6"/>
          <w:rFonts w:hint="eastAsia" w:ascii="仿宋" w:hAnsi="仿宋" w:eastAsia="仿宋" w:cs="仿宋"/>
          <w:b w:val="0"/>
          <w:i w:val="0"/>
          <w:caps w:val="0"/>
          <w:color w:val="000000"/>
          <w:spacing w:val="0"/>
          <w:w w:val="100"/>
          <w:kern w:val="2"/>
          <w:sz w:val="30"/>
          <w:szCs w:val="30"/>
          <w:lang w:val="en-US" w:eastAsia="zh-CN" w:bidi="ar-SA"/>
        </w:rPr>
        <w:t>:包车客运是指以运送团体旅客为目的，将客车包租给用户安排使用，按照约定的起始地、目的地和路线行驶，由包车用户统一支付费用的一种客运方式。（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包车客运”概念的掌握情况。依据《道路旅客运输及客运站管理规定》第三条第（二）项：“包车客运是指以运送团体旅客为目的，将客车包租给用户安排使用，提供驾驶劳务，按照约定的起始地、目的地和路线行驶，由包车用户统一支付费用的一种客运方式。”（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题目26</w:t>
      </w:r>
      <w:r>
        <w:rPr>
          <w:rStyle w:val="6"/>
          <w:rFonts w:hint="eastAsia" w:ascii="仿宋" w:hAnsi="仿宋" w:eastAsia="仿宋" w:cs="仿宋"/>
          <w:b w:val="0"/>
          <w:i w:val="0"/>
          <w:caps w:val="0"/>
          <w:color w:val="000000"/>
          <w:spacing w:val="0"/>
          <w:w w:val="100"/>
          <w:kern w:val="2"/>
          <w:sz w:val="30"/>
          <w:szCs w:val="30"/>
          <w:lang w:val="en-US" w:eastAsia="zh-CN" w:bidi="ar-SA"/>
        </w:rPr>
        <w:t>:从事国际道路运输的驾驶人员应当3年内无重大以上交通责任事故记录。（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从事国际道路运输的驾驶人员”条件的掌握情况。依据《国际道路运输管理规定》第六条“从事国际道路运输的驾驶人员，应当符合下列条件：（四）从事旅客运输的驾驶人员3年内无重大以上交通责任事故记录。”</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题目27</w:t>
      </w:r>
      <w:r>
        <w:rPr>
          <w:rStyle w:val="6"/>
          <w:rFonts w:hint="eastAsia" w:ascii="仿宋" w:hAnsi="仿宋" w:eastAsia="仿宋" w:cs="仿宋"/>
          <w:b w:val="0"/>
          <w:i w:val="0"/>
          <w:caps w:val="0"/>
          <w:color w:val="000000"/>
          <w:spacing w:val="0"/>
          <w:w w:val="100"/>
          <w:kern w:val="2"/>
          <w:sz w:val="30"/>
          <w:szCs w:val="30"/>
          <w:lang w:val="en-US" w:eastAsia="zh-CN" w:bidi="ar-SA"/>
        </w:rPr>
        <w:t>:小微型客车租赁经营服务，是指小微型客车租赁经营者与承租人订立租赁合同，将7座及以下的小微型客车交付承租人使用，收取租赁费用的经营活动。（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小微型客车租赁经营服务”概念的掌握情况。依据《小微型客车租赁经营服务管理办法》第二条第二款“本办法所称小微型客车租赁经营服务，是指小微型客车租赁经营者与承租人订立租赁合同，将9座及以下的小微型客车交付承租人使用，收取租赁费用的经营活动。”</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题型:判断题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题目28</w:t>
      </w:r>
      <w:r>
        <w:rPr>
          <w:rStyle w:val="6"/>
          <w:rFonts w:hint="eastAsia" w:ascii="仿宋" w:hAnsi="仿宋" w:eastAsia="仿宋" w:cs="仿宋"/>
          <w:b w:val="0"/>
          <w:i w:val="0"/>
          <w:caps w:val="0"/>
          <w:color w:val="000000"/>
          <w:spacing w:val="0"/>
          <w:w w:val="100"/>
          <w:kern w:val="2"/>
          <w:sz w:val="30"/>
          <w:szCs w:val="30"/>
          <w:lang w:val="en-US" w:eastAsia="zh-CN" w:bidi="ar-SA"/>
        </w:rPr>
        <w:t>：交通运输部负责指导全国小微型客车租赁管理工作。县级以上交通运输行政主管部门（以下统称小微型客车租赁行政主管部门）负责本行政区域内小微型客车租赁管理工作。（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B:错</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小微型客车租赁管”管理部门掌握情况。依据《小微型客车租赁经营服务管理办法》第三条“交通运输部负责指导全国小微型客车租赁管理工作。县级以上地方人民政府负责小微型客车租赁管理的行政主管部门（以下统称小微型客车租赁行政主管部门）负责本行政区域内小微型客车租赁管理工作。”</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44"/>
          <w:szCs w:val="44"/>
          <w:lang w:val="en-US" w:eastAsia="zh-CN" w:bidi="ar-SA"/>
        </w:rPr>
      </w:pPr>
      <w:r>
        <w:rPr>
          <w:rStyle w:val="6"/>
          <w:rFonts w:hint="eastAsia" w:ascii="黑体" w:hAnsi="黑体" w:eastAsia="黑体" w:cs="黑体"/>
          <w:b w:val="0"/>
          <w:i w:val="0"/>
          <w:caps w:val="0"/>
          <w:color w:val="000000"/>
          <w:spacing w:val="0"/>
          <w:w w:val="100"/>
          <w:kern w:val="2"/>
          <w:sz w:val="44"/>
          <w:szCs w:val="44"/>
          <w:lang w:val="en-US" w:eastAsia="zh-CN" w:bidi="ar-SA"/>
        </w:rPr>
        <w:t>第二部分单选题（23）</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w:t>
      </w:r>
      <w:r>
        <w:rPr>
          <w:rStyle w:val="6"/>
          <w:rFonts w:hint="eastAsia" w:ascii="仿宋" w:hAnsi="仿宋" w:eastAsia="仿宋" w:cs="仿宋"/>
          <w:b w:val="0"/>
          <w:i w:val="0"/>
          <w:caps w:val="0"/>
          <w:color w:val="000000"/>
          <w:spacing w:val="0"/>
          <w:w w:val="100"/>
          <w:kern w:val="2"/>
          <w:sz w:val="30"/>
          <w:szCs w:val="30"/>
          <w:lang w:val="en-US" w:eastAsia="zh-CN" w:bidi="ar-SA"/>
        </w:rPr>
        <w:t>:道路货物运输经营者需要终止经营的，应当在终止经营之日</w:t>
      </w:r>
      <w:r>
        <w:rPr>
          <w:rStyle w:val="6"/>
          <w:rFonts w:hint="eastAsia" w:ascii="仿宋" w:hAnsi="仿宋" w:eastAsia="仿宋" w:cs="仿宋"/>
          <w:b w:val="0"/>
          <w:i w:val="0"/>
          <w:caps w:val="0"/>
          <w:color w:val="000000"/>
          <w:spacing w:val="0"/>
          <w:w w:val="100"/>
          <w:kern w:val="2"/>
          <w:sz w:val="30"/>
          <w:szCs w:val="30"/>
          <w:u w:val="single" w:color="000000"/>
          <w:lang w:val="en-US" w:eastAsia="zh-CN" w:bidi="ar-SA"/>
        </w:rPr>
        <w:t xml:space="preserve">   </w:t>
      </w:r>
      <w:r>
        <w:rPr>
          <w:rStyle w:val="6"/>
          <w:rFonts w:hint="eastAsia" w:ascii="仿宋" w:hAnsi="仿宋" w:eastAsia="仿宋" w:cs="仿宋"/>
          <w:b w:val="0"/>
          <w:i w:val="0"/>
          <w:caps w:val="0"/>
          <w:color w:val="000000"/>
          <w:spacing w:val="0"/>
          <w:w w:val="100"/>
          <w:kern w:val="2"/>
          <w:sz w:val="30"/>
          <w:szCs w:val="30"/>
          <w:lang w:val="en-US" w:eastAsia="zh-CN" w:bidi="ar-SA"/>
        </w:rPr>
        <w:t xml:space="preserve"> 前告知原许可的道路运输管理机构，并办理有关注销手续。（）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A:一个月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B:15日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 20日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D:30日</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货物运输基本知识掌握的情况。依据《道路货物运输及站场管理规定》第17条“道路货物运输和货运站经营者需要终止经营的，应当在终止经营之日30日前告知原许可的道路运输管理机构，并办理有关注销手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w:t>
      </w:r>
      <w:r>
        <w:rPr>
          <w:rStyle w:val="6"/>
          <w:rFonts w:hint="eastAsia" w:ascii="仿宋" w:hAnsi="仿宋" w:eastAsia="仿宋" w:cs="仿宋"/>
          <w:b w:val="0"/>
          <w:i w:val="0"/>
          <w:caps w:val="0"/>
          <w:color w:val="000000"/>
          <w:spacing w:val="0"/>
          <w:w w:val="100"/>
          <w:kern w:val="2"/>
          <w:sz w:val="30"/>
          <w:szCs w:val="30"/>
          <w:lang w:val="en-US" w:eastAsia="zh-CN" w:bidi="ar-SA"/>
        </w:rPr>
        <w:t>:国家鼓励货运经营者实行（）运输，保证环境卫生和货物运输安全。</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A:清洁式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B:环保型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C:封闭式</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D:节能型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解析:主要考察道路货物运输基本知识掌握的情况。依据《道路运输条例》第26条“国家鼓励货运经营者实行封闭式运输，保证环境卫生和货物运输安全。”</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题目3</w:t>
      </w:r>
      <w:r>
        <w:rPr>
          <w:rStyle w:val="6"/>
          <w:rFonts w:hint="eastAsia" w:ascii="仿宋" w:hAnsi="仿宋" w:eastAsia="仿宋" w:cs="仿宋"/>
          <w:b w:val="0"/>
          <w:i w:val="0"/>
          <w:caps w:val="0"/>
          <w:color w:val="000000"/>
          <w:spacing w:val="0"/>
          <w:w w:val="100"/>
          <w:kern w:val="2"/>
          <w:sz w:val="30"/>
          <w:szCs w:val="30"/>
          <w:lang w:val="en-US" w:eastAsia="zh-CN" w:bidi="ar-SA"/>
        </w:rPr>
        <w:t>:货运经营者应当采取必要措施，防止货物（）等。</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A:脱落</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B:撒漏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C:扬撒</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D:脱落、扬撒</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解析:主要考察道路货物运输基本知识掌握的情况。依据《道路运输条例》第26条“货运经营者应当采取必要措施，防止货物脱落、扬撒等”。</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题目4</w:t>
      </w:r>
      <w:r>
        <w:rPr>
          <w:rStyle w:val="6"/>
          <w:rFonts w:hint="eastAsia" w:ascii="仿宋" w:hAnsi="仿宋" w:eastAsia="仿宋" w:cs="仿宋"/>
          <w:b w:val="0"/>
          <w:i w:val="0"/>
          <w:caps w:val="0"/>
          <w:color w:val="000000"/>
          <w:spacing w:val="0"/>
          <w:w w:val="100"/>
          <w:kern w:val="2"/>
          <w:sz w:val="30"/>
          <w:szCs w:val="30"/>
          <w:lang w:val="en-US" w:eastAsia="zh-CN" w:bidi="ar-SA"/>
        </w:rPr>
        <w:t>:货运经营者不按照规定携带车辆营运证的，由县级以上道路运输管理机构责令改正，处警告或者（）的罚款。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A:50元以上  200元以下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 100 元以上 200元以下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 20元以上  200元以下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D:100元以上  500元以下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货物运输行政处罚基本知识掌握的情况。依据《道路运输条例》第68条“违反本条例的规定，客运经营者、货运经营者不按照规定携带车辆营运证的，由县级以上道路运输管理机构责令改正，处警告或者20元以上200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题目5</w:t>
      </w:r>
      <w:r>
        <w:rPr>
          <w:rStyle w:val="6"/>
          <w:rFonts w:hint="eastAsia" w:ascii="仿宋" w:hAnsi="仿宋" w:eastAsia="仿宋" w:cs="仿宋"/>
          <w:b w:val="0"/>
          <w:i w:val="0"/>
          <w:caps w:val="0"/>
          <w:color w:val="000000"/>
          <w:spacing w:val="0"/>
          <w:w w:val="100"/>
          <w:kern w:val="2"/>
          <w:sz w:val="30"/>
          <w:szCs w:val="30"/>
          <w:lang w:val="en-US" w:eastAsia="zh-CN" w:bidi="ar-SA"/>
        </w:rPr>
        <w:t>:禁止在城市轨道交通车站出入口（　）米范围内停放车辆、乱设摊点等，妨碍乘客通行和救援疏散。</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A:5米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B:10米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 15米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D:20米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解析:主要考察城市轨道交通相关知识的掌握情况，依据《城市轨道交通运营管理规定》第33条“ 禁止下列危害城市轨道交通运营设施设备安全的行为：在城市轨道交通车站出入口5米范围内停放车辆、乱设摊点等，妨碍乘客通行和救援疏散”。</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题目6</w:t>
      </w:r>
      <w:r>
        <w:rPr>
          <w:rStyle w:val="6"/>
          <w:rFonts w:hint="eastAsia" w:ascii="仿宋" w:hAnsi="仿宋" w:eastAsia="仿宋" w:cs="仿宋"/>
          <w:b w:val="0"/>
          <w:i w:val="0"/>
          <w:caps w:val="0"/>
          <w:color w:val="000000"/>
          <w:spacing w:val="0"/>
          <w:w w:val="100"/>
          <w:kern w:val="2"/>
          <w:sz w:val="30"/>
          <w:szCs w:val="30"/>
          <w:lang w:val="en-US" w:eastAsia="zh-CN" w:bidi="ar-SA"/>
        </w:rPr>
        <w:t>:城市公共汽电车客运运营企业未制定应急预案并组织演练的，由城市公共交通主管部门责令限期改正，并处（）以下的罚款。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A:1万元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B:2万元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C:5000元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D:3000元</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解析:主要考察城市公共交通相关处罚知识的掌握情况，依据《城市公共汽车和电车客车管理规定》第63条“运营企业未制定应急预案并组织演练的，由城市公共交通主管部门责令限期改正，并处1万元以下的罚款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题目７</w:t>
      </w:r>
      <w:r>
        <w:rPr>
          <w:rStyle w:val="6"/>
          <w:rFonts w:hint="eastAsia" w:ascii="仿宋" w:hAnsi="仿宋" w:eastAsia="仿宋" w:cs="仿宋"/>
          <w:b w:val="0"/>
          <w:i w:val="0"/>
          <w:caps w:val="0"/>
          <w:color w:val="000000"/>
          <w:spacing w:val="0"/>
          <w:w w:val="100"/>
          <w:kern w:val="2"/>
          <w:sz w:val="30"/>
          <w:szCs w:val="30"/>
          <w:lang w:val="en-US" w:eastAsia="zh-CN" w:bidi="ar-SA"/>
        </w:rPr>
        <w:t>:危险货物道路运输专用车辆的驾驶人员取得相应机动车驾驶证，年龄不超过（）周岁。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A:45</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B:50</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C:55</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D:60</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解析:考察执法人员对危险货物驾驶员的掌握，依据《道路危险货物运输管理规定》第八条：“专用车辆的驾驶人员取得相应机动车驾驶证，年龄不超过60周岁。”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题目8</w:t>
      </w:r>
      <w:r>
        <w:rPr>
          <w:rStyle w:val="6"/>
          <w:rFonts w:hint="eastAsia" w:ascii="仿宋" w:hAnsi="仿宋" w:eastAsia="仿宋" w:cs="仿宋"/>
          <w:b w:val="0"/>
          <w:i w:val="0"/>
          <w:caps w:val="0"/>
          <w:color w:val="000000"/>
          <w:spacing w:val="0"/>
          <w:w w:val="100"/>
          <w:kern w:val="2"/>
          <w:sz w:val="30"/>
          <w:szCs w:val="30"/>
          <w:lang w:val="en-US" w:eastAsia="zh-CN" w:bidi="ar-SA"/>
        </w:rPr>
        <w:t>:根据《危险货物道路运输安全管理办法》规定，未在罐式车辆罐体的适装介质列表范围内或者移动压力容器使用登记证上限定的介质承运危险货物的，正确的处罚是：（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A:责令改正，处1000元以上3000元以下的罚款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B:责令改正，处2000元以上5000元以下的罚款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C:责令改正，处3000元以上10000元以下的罚款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D:责令改正，处30000元以上100000元以下的罚款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介质不符违法行为处罚的掌握，依据《危险货物道路运输安全管理办法》第六十条：“交通运输主管部门对危险货物承运人有下列情形之一的，应当责令改正，处2000元以上5000元以下的罚款：（一）违反本办法第二十三条，未在罐式车辆罐体的适装介质列表范围内或者移动式压力容器使用登记证上限定的介质承运危险货物的；”</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题目9</w:t>
      </w:r>
      <w:r>
        <w:rPr>
          <w:rStyle w:val="6"/>
          <w:rFonts w:hint="eastAsia" w:ascii="仿宋" w:hAnsi="仿宋" w:eastAsia="仿宋" w:cs="仿宋"/>
          <w:b w:val="0"/>
          <w:i w:val="0"/>
          <w:caps w:val="0"/>
          <w:color w:val="000000"/>
          <w:spacing w:val="0"/>
          <w:w w:val="100"/>
          <w:kern w:val="2"/>
          <w:sz w:val="30"/>
          <w:szCs w:val="30"/>
          <w:lang w:val="en-US" w:eastAsia="zh-CN" w:bidi="ar-SA"/>
        </w:rPr>
        <w:t>:根据《道路运输从业人员管理规定》规定，超越从业资格证件核定范围从事道路危险货物运输活动的，正确的处罚是：（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A:由县级以上道路运输管理机构责令改正，处200元以上2000元以下的罚款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B:由县级以上道路运输管理机构责令改正，处5万元以上10万元以下的罚款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C:由设区的市级人民政府交通运输主管部门处200元以上2000元以下的罚款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D:由设区的市级人民政府交通运输主管部门处5万元以上10万元以下的罚款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超越从业资格证件核定范围从事道路危险货物运输活动的处罚，依据《道路运输从业人员管理规定》第四十六条：“违反本规定，有下列行为之一的人员，由设区的市级人民政府交通运输主管部门处5万元以上10万元以下的罚款；构成犯罪的，依法追究刑事责任：（三）超越从业资格证件核定范围，从事道路危险货物运输活动的。”</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题目10</w:t>
      </w:r>
      <w:r>
        <w:rPr>
          <w:rStyle w:val="6"/>
          <w:rFonts w:hint="eastAsia" w:ascii="仿宋" w:hAnsi="仿宋" w:eastAsia="仿宋" w:cs="仿宋"/>
          <w:b w:val="0"/>
          <w:i w:val="0"/>
          <w:caps w:val="0"/>
          <w:color w:val="000000"/>
          <w:spacing w:val="0"/>
          <w:w w:val="100"/>
          <w:kern w:val="2"/>
          <w:sz w:val="30"/>
          <w:szCs w:val="30"/>
          <w:lang w:val="en-US" w:eastAsia="zh-CN" w:bidi="ar-SA"/>
        </w:rPr>
        <w:t>:根据《机动车维修管理规定》，从事机动车维修经营业务，未按规定进行备案的，由县级以上道路运输管理机构责令改正；拒不改正的，处（  ）的罚款。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A:1000元以上3000元以下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B:2000元以上5000元以下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C:5000元以上2万元以下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D:1万元以上3万元以下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机动车维修经营备案的掌握，依据《机动车维修管理规定》第四十九条：“违反本规定，从事机动车维修经营业务，未按规定进行备案的，由县级以上道路运输管理机构责令改正；拒不改正的，处5000元以上2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题目11</w:t>
      </w:r>
      <w:r>
        <w:rPr>
          <w:rStyle w:val="6"/>
          <w:rFonts w:hint="eastAsia" w:ascii="仿宋" w:hAnsi="仿宋" w:eastAsia="仿宋" w:cs="仿宋"/>
          <w:b w:val="0"/>
          <w:i w:val="0"/>
          <w:caps w:val="0"/>
          <w:color w:val="000000"/>
          <w:spacing w:val="0"/>
          <w:w w:val="100"/>
          <w:kern w:val="2"/>
          <w:sz w:val="30"/>
          <w:szCs w:val="30"/>
          <w:lang w:val="en-US" w:eastAsia="zh-CN" w:bidi="ar-SA"/>
        </w:rPr>
        <w:t>:危险货物承运人应当制作危险货物运单，并交由驾驶人随车携带。危险货物运单应当妥善保存，保存期限不得少于（   ）个月。</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A:6</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B:12</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C:18</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D:24</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危险货物运单的掌握，依据《危险货物道路运输管理规定》第二十四条：“危险货物承运人应当制作危险货物运单，并交由驾驶人随车携带。危险货物运单应当妥善保存，保存期限不得少于12个月。”</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题目12</w:t>
      </w:r>
      <w:r>
        <w:rPr>
          <w:rStyle w:val="6"/>
          <w:rFonts w:hint="eastAsia" w:ascii="仿宋" w:hAnsi="仿宋" w:eastAsia="仿宋" w:cs="仿宋"/>
          <w:b w:val="0"/>
          <w:i w:val="0"/>
          <w:caps w:val="0"/>
          <w:color w:val="000000"/>
          <w:spacing w:val="0"/>
          <w:w w:val="100"/>
          <w:kern w:val="2"/>
          <w:sz w:val="30"/>
          <w:szCs w:val="30"/>
          <w:lang w:val="en-US" w:eastAsia="zh-CN" w:bidi="ar-SA"/>
        </w:rPr>
        <w:t>:危险货物运输车辆驾驶人应当确保罐式车辆罐体、可移动罐柜、罐箱的关闭装置在运输过程中处于关闭状态。违反上述规定的，交通运输主管部门对危险货物道路运输车辆驾驶人处以（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A:1000元以上3000元以下的罚款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B:2000元以上5000元以下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C:5000元以上2万元以下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D:1万元以上3万元以下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关闭装置的掌握，依据《危险货物道路运输管理规定》第六十一条规定：“交通运输主管部门对危险货物道路运输车辆驾驶人具有下列情形之一的，应当责令改正，处1000元以上3000元以下的罚款：（二）违反本办法第四十七条，罐式车辆罐体、可移动罐柜、罐箱的关闭装置在运输过程中未处于关闭状态的。”</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题目13</w:t>
      </w:r>
      <w:r>
        <w:rPr>
          <w:rStyle w:val="6"/>
          <w:rFonts w:hint="eastAsia" w:ascii="仿宋" w:hAnsi="仿宋" w:eastAsia="仿宋" w:cs="仿宋"/>
          <w:b w:val="0"/>
          <w:i w:val="0"/>
          <w:caps w:val="0"/>
          <w:color w:val="000000"/>
          <w:spacing w:val="0"/>
          <w:w w:val="100"/>
          <w:kern w:val="2"/>
          <w:sz w:val="30"/>
          <w:szCs w:val="30"/>
          <w:lang w:val="en-US" w:eastAsia="zh-CN" w:bidi="ar-SA"/>
        </w:rPr>
        <w:t>:根据《道路危险货物运输管理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 ）的罚款。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A:1000元以上3000元以下的罚款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B:2000元以上5000元以下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C:5000元以上2万元以下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D:1万元以上2万元以下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解析:考察执法人员对未配备专职安全管理人员的处罚，依据《道路危险货物运输管理规定》第六十二条：“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题目14</w:t>
      </w:r>
      <w:r>
        <w:rPr>
          <w:rStyle w:val="6"/>
          <w:rFonts w:hint="eastAsia" w:ascii="仿宋" w:hAnsi="仿宋" w:eastAsia="仿宋" w:cs="仿宋"/>
          <w:b w:val="0"/>
          <w:i w:val="0"/>
          <w:caps w:val="0"/>
          <w:color w:val="000000"/>
          <w:spacing w:val="0"/>
          <w:w w:val="100"/>
          <w:kern w:val="2"/>
          <w:sz w:val="30"/>
          <w:szCs w:val="30"/>
          <w:lang w:val="en-US" w:eastAsia="zh-CN" w:bidi="ar-SA"/>
        </w:rPr>
        <w:t>:根据《机动车维修管理规定》，伪造、转借、倒卖机动车维修竣工出厂合格证的，正确的处罚是（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A:有违法所得的，没收违法所得，处以违法所得2倍以上10倍以下的罚款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B:没有违法所得或者违法所得不足3000元的，处以5000元以上2万元以下的罚款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C:情节严重的，由县级以上道路运输管理机构责令停业整顿</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D:责令其限期整改；限期整改不合格的，予以通报</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伪造、转借、倒卖机动车维修竣工出厂合格证的处罚，依据《机动车维修管理规定》第五十三条：“违反本规定，有下列行为之一的，由县级以上道路运输管理机构责令其限期整改；限期整改不合格的，予以通报：（三）伪造、转借、倒卖机动车维修竣工出厂合格证的；”</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题目15</w:t>
      </w:r>
      <w:r>
        <w:rPr>
          <w:rStyle w:val="6"/>
          <w:rFonts w:hint="eastAsia" w:ascii="仿宋" w:hAnsi="仿宋" w:eastAsia="仿宋" w:cs="仿宋"/>
          <w:b w:val="0"/>
          <w:i w:val="0"/>
          <w:caps w:val="0"/>
          <w:color w:val="000000"/>
          <w:spacing w:val="0"/>
          <w:w w:val="100"/>
          <w:kern w:val="2"/>
          <w:sz w:val="30"/>
          <w:szCs w:val="30"/>
          <w:lang w:val="en-US" w:eastAsia="zh-CN" w:bidi="ar-SA"/>
        </w:rPr>
        <w:t>:根据《机动车驾驶员培训管理规定》，使用无效、伪造、变造《结业证书》的，正确的处罚是（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A:由县级以上道路运输管理机构责令停止违法行为</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B:收缴有关证件，处2000元以上1万元以下的罚款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C:由县级以上道路运输管理机构责令改正；拒不改正的，由原许可机关吊销其经营许可</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D:有违法所得的，没收违法所得</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解析:考察执法人员对使用无效、伪造、变造《结业证书》的处罚，依据《机动车驾驶员培训管理规定》第四十九条：“违反本规定，机动车驾驶员培训机构不严格按照规定进行培训或者在培训结业证书发放时弄虚作假，有下列情形之一的，由县级以上道路运输管理机构责令改正；拒不改正的，由原许可机关吊销其经营许可：（五）使用无效、伪造、变造《结业证书》的；”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题目16</w:t>
      </w:r>
      <w:r>
        <w:rPr>
          <w:rStyle w:val="6"/>
          <w:rFonts w:hint="eastAsia" w:ascii="仿宋" w:hAnsi="仿宋" w:eastAsia="仿宋" w:cs="仿宋"/>
          <w:b w:val="0"/>
          <w:i w:val="0"/>
          <w:caps w:val="0"/>
          <w:color w:val="000000"/>
          <w:spacing w:val="0"/>
          <w:w w:val="100"/>
          <w:kern w:val="2"/>
          <w:sz w:val="30"/>
          <w:szCs w:val="30"/>
          <w:lang w:val="en-US" w:eastAsia="zh-CN" w:bidi="ar-SA"/>
        </w:rPr>
        <w:t>:出租汽车驾驶员从业资格考试由（ ）按照交通运输部编制的考试工作规范和程序组织实施。</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A:门县级以上地方人民政府交通运输行政主管部门</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B:设区的市级以上人民政府交通运输主管部门</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C:设区的市级以上地方人民政府出租汽车行政主管部</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D:人民政府指定的其他出租汽车行政主管部门</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出租汽车驾驶员从业资格”考试管理部门的掌握情况。依据《出租汽车驾驶员从业资格管理规定》第八条第三款“出租汽车驾驶员从业资格考试由设区的市级以上地方人民政府出租汽车行政主管部门按照交通运输部编制的考试工作规范和程序组织实施。鼓励推广使用信息化方式和手段组织实施出租汽车驾驶员从业资格考试。”</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题目17</w:t>
      </w:r>
      <w:r>
        <w:rPr>
          <w:rStyle w:val="6"/>
          <w:rFonts w:hint="eastAsia" w:ascii="仿宋" w:hAnsi="仿宋" w:eastAsia="仿宋" w:cs="仿宋"/>
          <w:b w:val="0"/>
          <w:i w:val="0"/>
          <w:caps w:val="0"/>
          <w:color w:val="000000"/>
          <w:spacing w:val="0"/>
          <w:w w:val="100"/>
          <w:kern w:val="2"/>
          <w:sz w:val="30"/>
          <w:szCs w:val="30"/>
          <w:lang w:val="en-US" w:eastAsia="zh-CN" w:bidi="ar-SA"/>
        </w:rPr>
        <w:t>:小微型客车租赁经营者暂停或者终止经营的，应当在暂停或者终止经营之日起（ ）内，向原备案机构书面报告。</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A:30日</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B:15日</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C:7日</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D:20日</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小微型客车租赁经营者暂停或者终止经营前的备案期限规定。依据《小微型客车租赁经营服务管理办法》第九条第二款“小微型客车租赁经营者暂停或者终止经营的，应当在暂停或者终止经营之日起15日内，向原备案机构书面报告。”</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题目18</w:t>
      </w:r>
      <w:r>
        <w:rPr>
          <w:rStyle w:val="6"/>
          <w:rFonts w:hint="eastAsia" w:ascii="仿宋" w:hAnsi="仿宋" w:eastAsia="仿宋" w:cs="仿宋"/>
          <w:b w:val="0"/>
          <w:i w:val="0"/>
          <w:caps w:val="0"/>
          <w:color w:val="000000"/>
          <w:spacing w:val="0"/>
          <w:w w:val="100"/>
          <w:kern w:val="2"/>
          <w:sz w:val="30"/>
          <w:szCs w:val="30"/>
          <w:lang w:val="en-US" w:eastAsia="zh-CN" w:bidi="ar-SA"/>
        </w:rPr>
        <w:t>:国际道路运输由（ ）许可的，应当由省级交通主管部门向交通部备案。</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A:省级人民政府国际道路运输行政主管部门</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B:省级交通主管部门</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C:省级道路运输管理机构</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D:省政府行政审批局</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解析:主要考察执法人员对国际道路运输行政许可部门掌握情况。依据《国际道路运输管理规定》第九条第三款“省级道路运输管理机构予以许可的，应当由省级交通主管部门向交通部备案。”</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题目19</w:t>
      </w:r>
      <w:r>
        <w:rPr>
          <w:rStyle w:val="6"/>
          <w:rFonts w:hint="eastAsia" w:ascii="仿宋" w:hAnsi="仿宋" w:eastAsia="仿宋" w:cs="仿宋"/>
          <w:b w:val="0"/>
          <w:i w:val="0"/>
          <w:caps w:val="0"/>
          <w:color w:val="000000"/>
          <w:spacing w:val="0"/>
          <w:w w:val="100"/>
          <w:kern w:val="2"/>
          <w:sz w:val="30"/>
          <w:szCs w:val="30"/>
          <w:lang w:val="en-US" w:eastAsia="zh-CN" w:bidi="ar-SA"/>
        </w:rPr>
        <w:t>:小微型客车租赁经营者不得随车提供（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A:导游服务</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B:酒店服务</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C:驾驶劳务</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D:安保服务</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解析:主要考察执法人员对小微型客车租赁经营范围的掌握情况。依据《小微型客车租赁经营服务管理办法》第十一条第二款“小微型客车租赁经营者不得随车提供驾驶劳务。”</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题目20</w:t>
      </w:r>
      <w:r>
        <w:rPr>
          <w:rStyle w:val="6"/>
          <w:rFonts w:hint="eastAsia" w:ascii="仿宋" w:hAnsi="仿宋" w:eastAsia="仿宋" w:cs="仿宋"/>
          <w:b w:val="0"/>
          <w:i w:val="0"/>
          <w:caps w:val="0"/>
          <w:color w:val="000000"/>
          <w:spacing w:val="0"/>
          <w:w w:val="100"/>
          <w:kern w:val="2"/>
          <w:sz w:val="30"/>
          <w:szCs w:val="30"/>
          <w:lang w:val="en-US" w:eastAsia="zh-CN" w:bidi="ar-SA"/>
        </w:rPr>
        <w:t>:小微型客车租赁经营者未按照规定办理备案或者变更备案的（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A:由小微型客车租赁行政主管部门责令改正，并处5000元以上3万元以下罚款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B:由交通运输主管部门责令改正，并处5000元以上2万元以下罚款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C:由小微型客车租赁行政主管部门处5000元以上2万元以下罚款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D:由交通运输主管部门处5000元以上3万元以下罚款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小微型客车租赁经营者未按照规定办理备案或者变更备案的处罚内容掌握情况。依据《小微型客车租赁经营服务管理办法》第二十五条“小微型客车租赁经营者违反本办法，有下列行为之一的，由小微型客车租赁行政主管部门责令改正，并处5000元以上3万元以下罚款：（一）未按照规定办理备案或者变更备案的；”</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题目21</w:t>
      </w:r>
      <w:r>
        <w:rPr>
          <w:rStyle w:val="6"/>
          <w:rFonts w:hint="eastAsia" w:ascii="仿宋" w:hAnsi="仿宋" w:eastAsia="仿宋" w:cs="仿宋"/>
          <w:b w:val="0"/>
          <w:i w:val="0"/>
          <w:caps w:val="0"/>
          <w:color w:val="000000"/>
          <w:spacing w:val="0"/>
          <w:w w:val="100"/>
          <w:kern w:val="2"/>
          <w:sz w:val="30"/>
          <w:szCs w:val="30"/>
          <w:lang w:val="en-US" w:eastAsia="zh-CN" w:bidi="ar-SA"/>
        </w:rPr>
        <w:t>:从事（  ）客运班线经营的，向所在地县级道路运输管理机构提出申请。</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A:一类</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B:二类</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C:三类</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D:四类</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解析:考察执法人员对不同类别班线客运经营许可部门</w:t>
      </w:r>
      <w:r>
        <w:rPr>
          <w:rStyle w:val="6"/>
          <w:rFonts w:hint="eastAsia" w:ascii="仿宋" w:hAnsi="仿宋" w:eastAsia="仿宋" w:cs="仿宋"/>
          <w:b w:val="0"/>
          <w:i w:val="0"/>
          <w:caps w:val="0"/>
          <w:color w:val="000000"/>
          <w:spacing w:val="0"/>
          <w:w w:val="100"/>
          <w:kern w:val="2"/>
          <w:sz w:val="30"/>
          <w:szCs w:val="30"/>
          <w:lang w:eastAsia="zh-CN" w:bidi="ar-SA"/>
        </w:rPr>
        <w:t>层级</w:t>
      </w:r>
      <w:r>
        <w:rPr>
          <w:rStyle w:val="6"/>
          <w:rFonts w:hint="eastAsia" w:ascii="仿宋" w:hAnsi="仿宋" w:eastAsia="仿宋" w:cs="仿宋"/>
          <w:b w:val="0"/>
          <w:i w:val="0"/>
          <w:caps w:val="0"/>
          <w:color w:val="000000"/>
          <w:spacing w:val="0"/>
          <w:w w:val="100"/>
          <w:kern w:val="2"/>
          <w:sz w:val="30"/>
          <w:szCs w:val="30"/>
          <w:lang w:val="en-US" w:eastAsia="zh-CN" w:bidi="ar-SA"/>
        </w:rPr>
        <w:t>的掌握情况。依据《道路旅客运输及客运站管理规定》第十二条“”申请从事道路客运经营的，应当依法向市场监督管理部门办理有关登记手续后，按照下列规定提出申请：（二）从事四类客运班线经营的，向所在地县级道路运输管理机构提出申请。</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题目22</w:t>
      </w:r>
      <w:r>
        <w:rPr>
          <w:rStyle w:val="6"/>
          <w:rFonts w:hint="eastAsia" w:ascii="仿宋" w:hAnsi="仿宋" w:eastAsia="仿宋" w:cs="仿宋"/>
          <w:b w:val="0"/>
          <w:i w:val="0"/>
          <w:caps w:val="0"/>
          <w:color w:val="000000"/>
          <w:spacing w:val="0"/>
          <w:w w:val="100"/>
          <w:kern w:val="2"/>
          <w:sz w:val="30"/>
          <w:szCs w:val="30"/>
          <w:lang w:val="en-US" w:eastAsia="zh-CN" w:bidi="ar-SA"/>
        </w:rPr>
        <w:t>:客运班车应当按照许可的起讫地、（ ）和备案的途经路线运行，在起讫地客运站点和中途停靠地客运站点（以下统称配客站点）上下旅客。</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A:日发班次上限</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B:日发班次</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C:日发班次下限</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D:发班次序</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客运班车经营规范掌握情况。依据《道路旅客运输及客运站管理规定》第三十七条第一款“客运班车应当按照许可的起讫地、日发班次下限和备案的途经路线运行，在起讫地客运站点和中途停靠地客运站点（以下统称配客站点）上下旅客。”</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题型:单项选择题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题目23</w:t>
      </w:r>
      <w:r>
        <w:rPr>
          <w:rStyle w:val="6"/>
          <w:rFonts w:hint="eastAsia" w:ascii="仿宋" w:hAnsi="仿宋" w:eastAsia="仿宋" w:cs="仿宋"/>
          <w:b w:val="0"/>
          <w:i w:val="0"/>
          <w:caps w:val="0"/>
          <w:color w:val="000000"/>
          <w:spacing w:val="0"/>
          <w:w w:val="100"/>
          <w:kern w:val="2"/>
          <w:sz w:val="30"/>
          <w:szCs w:val="30"/>
          <w:lang w:val="en-US" w:eastAsia="zh-CN" w:bidi="ar-SA"/>
        </w:rPr>
        <w:t>:从事国际道路运输的车辆应当按照规定的口岸通过，（ ），应当按照规定的线路运行。</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w:t>
      </w:r>
      <w:r>
        <w:rPr>
          <w:rStyle w:val="6"/>
          <w:rFonts w:hint="eastAsia" w:ascii="仿宋" w:hAnsi="仿宋" w:eastAsia="仿宋" w:cs="仿宋"/>
          <w:b w:val="0"/>
          <w:i w:val="0"/>
          <w:caps w:val="0"/>
          <w:color w:val="000000"/>
          <w:spacing w:val="0"/>
          <w:w w:val="100"/>
          <w:kern w:val="2"/>
          <w:sz w:val="30"/>
          <w:szCs w:val="30"/>
          <w:lang w:eastAsia="zh-CN" w:bidi="ar-SA"/>
        </w:rPr>
        <w:t>在</w:t>
      </w:r>
      <w:r>
        <w:rPr>
          <w:rStyle w:val="6"/>
          <w:rFonts w:hint="eastAsia" w:ascii="仿宋" w:hAnsi="仿宋" w:eastAsia="仿宋" w:cs="仿宋"/>
          <w:b w:val="0"/>
          <w:i w:val="0"/>
          <w:caps w:val="0"/>
          <w:color w:val="000000"/>
          <w:spacing w:val="0"/>
          <w:w w:val="100"/>
          <w:kern w:val="2"/>
          <w:sz w:val="30"/>
          <w:szCs w:val="30"/>
          <w:lang w:val="en-US" w:eastAsia="zh-CN" w:bidi="ar-SA"/>
        </w:rPr>
        <w:t>我方国家境内时</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w:t>
      </w:r>
      <w:r>
        <w:rPr>
          <w:rStyle w:val="6"/>
          <w:rFonts w:hint="eastAsia" w:ascii="仿宋" w:hAnsi="仿宋" w:eastAsia="仿宋" w:cs="仿宋"/>
          <w:b w:val="0"/>
          <w:i w:val="0"/>
          <w:caps w:val="0"/>
          <w:color w:val="000000"/>
          <w:spacing w:val="0"/>
          <w:w w:val="100"/>
          <w:kern w:val="2"/>
          <w:sz w:val="30"/>
          <w:szCs w:val="30"/>
          <w:lang w:eastAsia="zh-CN" w:bidi="ar-SA"/>
        </w:rPr>
        <w:t>在</w:t>
      </w:r>
      <w:r>
        <w:rPr>
          <w:rStyle w:val="6"/>
          <w:rFonts w:hint="eastAsia" w:ascii="仿宋" w:hAnsi="仿宋" w:eastAsia="仿宋" w:cs="仿宋"/>
          <w:b w:val="0"/>
          <w:i w:val="0"/>
          <w:caps w:val="0"/>
          <w:color w:val="000000"/>
          <w:spacing w:val="0"/>
          <w:w w:val="100"/>
          <w:kern w:val="2"/>
          <w:sz w:val="30"/>
          <w:szCs w:val="30"/>
          <w:lang w:val="en-US" w:eastAsia="zh-CN" w:bidi="ar-SA"/>
        </w:rPr>
        <w:t>中国境内</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w:t>
      </w:r>
      <w:r>
        <w:rPr>
          <w:rStyle w:val="6"/>
          <w:rFonts w:hint="eastAsia" w:ascii="仿宋" w:hAnsi="仿宋" w:eastAsia="仿宋" w:cs="仿宋"/>
          <w:b w:val="0"/>
          <w:i w:val="0"/>
          <w:caps w:val="0"/>
          <w:color w:val="000000"/>
          <w:spacing w:val="0"/>
          <w:w w:val="100"/>
          <w:kern w:val="2"/>
          <w:sz w:val="30"/>
          <w:szCs w:val="30"/>
          <w:lang w:eastAsia="zh-CN" w:bidi="ar-SA"/>
        </w:rPr>
        <w:t>进入</w:t>
      </w:r>
      <w:r>
        <w:rPr>
          <w:rStyle w:val="6"/>
          <w:rFonts w:hint="eastAsia" w:ascii="仿宋" w:hAnsi="仿宋" w:eastAsia="仿宋" w:cs="仿宋"/>
          <w:b w:val="0"/>
          <w:i w:val="0"/>
          <w:caps w:val="0"/>
          <w:color w:val="000000"/>
          <w:spacing w:val="0"/>
          <w:w w:val="100"/>
          <w:kern w:val="2"/>
          <w:sz w:val="30"/>
          <w:szCs w:val="30"/>
          <w:lang w:val="en-US" w:eastAsia="zh-CN" w:bidi="ar-SA"/>
        </w:rPr>
        <w:t>对方国家境内后</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D:运输全过程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国际道路运输车辆运行规范的掌握情况。依据《国际道路运输管理规定》第十八条第一款“从事国际道路运输的车辆应当按照规定的口岸通过，进入对方国家境内后，应当按照规定的线路运行。”</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center"/>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黑体" w:hAnsi="黑体" w:eastAsia="黑体" w:cs="黑体"/>
          <w:b w:val="0"/>
          <w:i w:val="0"/>
          <w:caps w:val="0"/>
          <w:color w:val="000000"/>
          <w:spacing w:val="0"/>
          <w:w w:val="100"/>
          <w:kern w:val="2"/>
          <w:sz w:val="36"/>
          <w:szCs w:val="36"/>
          <w:lang w:val="en-US" w:eastAsia="zh-CN" w:bidi="ar-SA"/>
        </w:rPr>
        <w:t>第三部分多选题（22）</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w:t>
      </w:r>
      <w:r>
        <w:rPr>
          <w:rStyle w:val="6"/>
          <w:rFonts w:hint="eastAsia" w:ascii="仿宋" w:hAnsi="仿宋" w:eastAsia="仿宋" w:cs="仿宋"/>
          <w:b w:val="0"/>
          <w:i w:val="0"/>
          <w:caps w:val="0"/>
          <w:color w:val="000000"/>
          <w:spacing w:val="0"/>
          <w:w w:val="100"/>
          <w:kern w:val="2"/>
          <w:sz w:val="30"/>
          <w:szCs w:val="30"/>
          <w:lang w:val="en-US" w:eastAsia="zh-CN" w:bidi="ar-SA"/>
        </w:rPr>
        <w:t>:道路货物运输包括（　）运输。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A:道路普通货运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B:道路货物专用运输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C:道路大型物件运输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D:道路危险货物运输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解析:主要考察对道路货物运输类型的掌握程度，依据《道路货物运输及站场管理规定》第2条2款“道路货物运输包括道路普通货运、道路货物专用运输、道路大型物件运输和道路危险货物运输。”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w:t>
      </w:r>
      <w:r>
        <w:rPr>
          <w:rStyle w:val="6"/>
          <w:rFonts w:hint="eastAsia" w:ascii="仿宋" w:hAnsi="仿宋" w:eastAsia="仿宋" w:cs="仿宋"/>
          <w:b w:val="0"/>
          <w:i w:val="0"/>
          <w:caps w:val="0"/>
          <w:color w:val="000000"/>
          <w:spacing w:val="0"/>
          <w:w w:val="100"/>
          <w:kern w:val="2"/>
          <w:sz w:val="30"/>
          <w:szCs w:val="30"/>
          <w:lang w:val="en-US" w:eastAsia="zh-CN" w:bidi="ar-SA"/>
        </w:rPr>
        <w:t>:道路货物专用运输，是指使用（　）等专用车辆进行的货物运输。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A:集装箱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B:冷藏保鲜设备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C:罐式容器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D:危险货物运输车辆</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解析:主要考察对道路货物运输类型的掌握程度，依据《道路货物运输及站场管理规定》第2条3款道路货物专用运输，是指使用集装箱、冷藏保鲜设备、罐式容器等专用车辆进行的货物运输。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题目3</w:t>
      </w:r>
      <w:r>
        <w:rPr>
          <w:rStyle w:val="6"/>
          <w:rFonts w:hint="eastAsia" w:ascii="仿宋" w:hAnsi="仿宋" w:eastAsia="仿宋" w:cs="仿宋"/>
          <w:b w:val="0"/>
          <w:i w:val="0"/>
          <w:caps w:val="0"/>
          <w:color w:val="000000"/>
          <w:spacing w:val="0"/>
          <w:w w:val="100"/>
          <w:kern w:val="2"/>
          <w:sz w:val="30"/>
          <w:szCs w:val="30"/>
          <w:lang w:val="en-US" w:eastAsia="zh-CN" w:bidi="ar-SA"/>
        </w:rPr>
        <w:t xml:space="preserve">:道路货物运输经营者应当对从业人员进行经常性的（）培训。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A:安全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B:职业道德教育</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C:心理知识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D:业务知识、操作规程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解析:主要考察对道路货物运输基本知识的掌握程度，依据《道路货物运输及站场管理规定》第20条“道路货物运输经营者应当对从业人员进行经常性的安全、职业道德教育和业务知识、操作规程培训。”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题目4</w:t>
      </w:r>
      <w:r>
        <w:rPr>
          <w:rStyle w:val="6"/>
          <w:rFonts w:hint="eastAsia" w:ascii="仿宋" w:hAnsi="仿宋" w:eastAsia="仿宋" w:cs="仿宋"/>
          <w:b w:val="0"/>
          <w:i w:val="0"/>
          <w:caps w:val="0"/>
          <w:color w:val="000000"/>
          <w:spacing w:val="0"/>
          <w:w w:val="100"/>
          <w:kern w:val="2"/>
          <w:sz w:val="30"/>
          <w:szCs w:val="30"/>
          <w:lang w:val="en-US" w:eastAsia="zh-CN" w:bidi="ar-SA"/>
        </w:rPr>
        <w:t xml:space="preserve">:《道路运输证》不得（）。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A:转让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B:出租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C:涂改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D:伪造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解析:主要考察道路运输证知识的掌握程度，依据《道路货物运输及站场管理规定》第22条2款《道路运输证》不得转让、出租、涂改、伪造。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题目5</w:t>
      </w:r>
      <w:r>
        <w:rPr>
          <w:rStyle w:val="6"/>
          <w:rFonts w:hint="eastAsia" w:ascii="仿宋" w:hAnsi="仿宋" w:eastAsia="仿宋" w:cs="仿宋"/>
          <w:b w:val="0"/>
          <w:i w:val="0"/>
          <w:caps w:val="0"/>
          <w:color w:val="000000"/>
          <w:spacing w:val="0"/>
          <w:w w:val="100"/>
          <w:kern w:val="2"/>
          <w:sz w:val="30"/>
          <w:szCs w:val="30"/>
          <w:lang w:val="en-US" w:eastAsia="zh-CN" w:bidi="ar-SA"/>
        </w:rPr>
        <w:t>:道路货物运输经营者不得运输（　）禁止运输的货物。</w:t>
      </w:r>
    </w:p>
    <w:p>
      <w:pPr>
        <w:numPr>
          <w:ilvl w:val="0"/>
          <w:numId w:val="0"/>
        </w:num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A:法律  </w:t>
      </w:r>
    </w:p>
    <w:p>
      <w:pPr>
        <w:numPr>
          <w:ilvl w:val="0"/>
          <w:numId w:val="0"/>
        </w:num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B:行政法规 </w:t>
      </w:r>
    </w:p>
    <w:p>
      <w:pPr>
        <w:numPr>
          <w:ilvl w:val="0"/>
          <w:numId w:val="0"/>
        </w:num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C:规章</w:t>
      </w:r>
    </w:p>
    <w:p>
      <w:pPr>
        <w:numPr>
          <w:ilvl w:val="0"/>
          <w:numId w:val="0"/>
        </w:num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D:规范性文件</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解析:主要考察道路货物运输的具体要求，依据《道路货物运输及站场管理规定》第28条道路货物运输经营者不得运输法律、行政法规禁止运输的货物。</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题目6</w:t>
      </w:r>
      <w:r>
        <w:rPr>
          <w:rStyle w:val="6"/>
          <w:rFonts w:hint="eastAsia" w:ascii="仿宋" w:hAnsi="仿宋" w:eastAsia="仿宋" w:cs="仿宋"/>
          <w:b w:val="0"/>
          <w:i w:val="0"/>
          <w:caps w:val="0"/>
          <w:color w:val="000000"/>
          <w:spacing w:val="0"/>
          <w:w w:val="100"/>
          <w:kern w:val="2"/>
          <w:sz w:val="30"/>
          <w:szCs w:val="30"/>
          <w:lang w:val="en-US" w:eastAsia="zh-CN" w:bidi="ar-SA"/>
        </w:rPr>
        <w:t xml:space="preserve">:道路运输管理机构及其工作人员应当重点在（　）对道路货物运输、货运站经营活动实施监督检查。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A:货运站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B:客运站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C:货物集散地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D:高速公路站前广场</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货物运输执法检查的具体要求，依据《道路货物运输及站场管理规定》第50条“道路运输管理机构及其工作人员应当重点在货运站、货物集散地对道路货物运输、货运站经营活动实施监督检查。此外，根据管理需要，可以在公路路口实施监督检查，但不得随意拦截正常行驶的道路运输车辆，不得双向拦截车辆进行检查。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题目7</w:t>
      </w:r>
      <w:r>
        <w:rPr>
          <w:rStyle w:val="6"/>
          <w:rFonts w:hint="eastAsia" w:ascii="仿宋" w:hAnsi="仿宋" w:eastAsia="仿宋" w:cs="仿宋"/>
          <w:b w:val="0"/>
          <w:i w:val="0"/>
          <w:caps w:val="0"/>
          <w:color w:val="000000"/>
          <w:spacing w:val="0"/>
          <w:w w:val="100"/>
          <w:kern w:val="2"/>
          <w:sz w:val="30"/>
          <w:szCs w:val="30"/>
          <w:lang w:val="en-US" w:eastAsia="zh-CN" w:bidi="ar-SA"/>
        </w:rPr>
        <w:t>:依据《道路货物运输及站场管理规定》道路运输经营者没有采取必要措施防止货物脱落、扬撒的，（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A:责令改正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B:处1000元以上3000元以下的罚款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C:情节严重的，由原许可机关吊销道路运输经营许可证或者吊销其相应的经营范围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D:依法追究刑事责任。</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货物运输行政处罚的掌握情况，依据《道路货物运输及站场管理规定》第61条“违道路货物运输经营者有下列情形之一的，由县级以上道路运输管理机构责令改正，处1000元以上3000元以下的罚款；情节严重的，由原许可机关吊销道路运输经营许可证或者吊销其相应的经营范围：（一）强行招揽货物的；（二）没有采取必要措施防止货物脱落、扬撒的。”</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题型:多选题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题目8</w:t>
      </w:r>
      <w:r>
        <w:rPr>
          <w:rStyle w:val="6"/>
          <w:rFonts w:hint="eastAsia" w:ascii="仿宋" w:hAnsi="仿宋" w:eastAsia="仿宋" w:cs="仿宋"/>
          <w:b w:val="0"/>
          <w:i w:val="0"/>
          <w:caps w:val="0"/>
          <w:color w:val="000000"/>
          <w:spacing w:val="0"/>
          <w:w w:val="100"/>
          <w:kern w:val="2"/>
          <w:sz w:val="30"/>
          <w:szCs w:val="30"/>
          <w:lang w:val="en-US" w:eastAsia="zh-CN" w:bidi="ar-SA"/>
        </w:rPr>
        <w:t xml:space="preserve">:城市轨道交通运营单位，采取（）应当及时告知公众。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A:限流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B:甩站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C:封站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D:暂停运营措施</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城市轨道交通运营的具体要求，依据《城市轨道交通运营管理办法》第45条3款“运营单位采取限流、甩站、封站、暂停运营措施应当及时告知公众，其中封站、暂停运营措施还应当向城市轨道交通运营主管部门报告。”</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题目9</w:t>
      </w:r>
      <w:r>
        <w:rPr>
          <w:rStyle w:val="6"/>
          <w:rFonts w:hint="eastAsia" w:ascii="仿宋" w:hAnsi="仿宋" w:eastAsia="仿宋" w:cs="仿宋"/>
          <w:b w:val="0"/>
          <w:i w:val="0"/>
          <w:caps w:val="0"/>
          <w:color w:val="000000"/>
          <w:spacing w:val="0"/>
          <w:w w:val="100"/>
          <w:kern w:val="2"/>
          <w:sz w:val="30"/>
          <w:szCs w:val="30"/>
          <w:lang w:val="en-US" w:eastAsia="zh-CN" w:bidi="ar-SA"/>
        </w:rPr>
        <w:t>:专用车辆应按照《危险货物道路运输规则第７部分:运输条件及作业要求》的相关要求，根据所装运的危险货物性质携带相应的（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A:灭火器具</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B:配备用于个人防护和应急救援的装备</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C:应急逃生面具</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D:安全锤</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依据《应知应会》手册69页“五、运输条件及要求”第3条：“３.防护用品和随车应急器材配备要求。专用车辆应按照《危险货物道路运输规则第７部分:运输条件及作业要求》(ＪＴ/Ｔ６１７.７—２０１８)的相关要求，根据所装运的危险货物性质携带相应的灭火器具、配备用于个人防护和应急救援的装备。”</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题目10</w:t>
      </w:r>
      <w:r>
        <w:rPr>
          <w:rStyle w:val="6"/>
          <w:rFonts w:hint="eastAsia" w:ascii="仿宋" w:hAnsi="仿宋" w:eastAsia="仿宋" w:cs="仿宋"/>
          <w:b w:val="0"/>
          <w:i w:val="0"/>
          <w:caps w:val="0"/>
          <w:color w:val="000000"/>
          <w:spacing w:val="0"/>
          <w:w w:val="100"/>
          <w:kern w:val="2"/>
          <w:sz w:val="30"/>
          <w:szCs w:val="30"/>
          <w:lang w:val="en-US" w:eastAsia="zh-CN" w:bidi="ar-SA"/>
        </w:rPr>
        <w:t>:根据《危险货物道路运输安全管理办法》规定，未对从业人员参加岗前安全教育培训和定期安全教育的，应当责令限期改正，可以处５万元以下的罚款；对逾期未改正的处罚正确的是：（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A:责令停产停业整顿</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B:并处５万元以上10万元以下的罚款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C:对其直接负责的主管人员和其他直接责任人员处 1万元以上２万元以下的罚款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D:构成犯罪的，依法追究刑事责任</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未对从业人员参加岗前安全教育培训和定期安全教育的处罚，依据《危险货物道路运输安全管理办法》第五十六条：“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题目11</w:t>
      </w:r>
      <w:r>
        <w:rPr>
          <w:rStyle w:val="6"/>
          <w:rFonts w:hint="eastAsia" w:ascii="仿宋" w:hAnsi="仿宋" w:eastAsia="仿宋" w:cs="仿宋"/>
          <w:b w:val="0"/>
          <w:i w:val="0"/>
          <w:caps w:val="0"/>
          <w:color w:val="000000"/>
          <w:spacing w:val="0"/>
          <w:w w:val="100"/>
          <w:kern w:val="2"/>
          <w:sz w:val="30"/>
          <w:szCs w:val="30"/>
          <w:lang w:val="en-US" w:eastAsia="zh-CN" w:bidi="ar-SA"/>
        </w:rPr>
        <w:t>:根据《危险货物道路运输安全管理办法》规定，交通运输主管部门对危险货物承运人使用未经检验合格或者超出检验有效期的罐式车辆罐体、可移动罐柜、罐箱从事危险货物运输的处罚正确的是：（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A:责令限期改正，可以处５万元以下的罚款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B:逾期未改正的，处５万元以上20万元以下的罚款，对其直接负责的主管人员和其他直接责任人员处1万元以上 2万元以下的罚款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C:情节严重的，责令停产停业整顿</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D:构成犯罪的，依法追究刑事责任</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罐检的处罚，依据《危险货物道路运输安全管理办法》第六十二条：“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题目12</w:t>
      </w:r>
      <w:r>
        <w:rPr>
          <w:rStyle w:val="6"/>
          <w:rFonts w:hint="eastAsia" w:ascii="仿宋" w:hAnsi="仿宋" w:eastAsia="仿宋" w:cs="仿宋"/>
          <w:b w:val="0"/>
          <w:i w:val="0"/>
          <w:caps w:val="0"/>
          <w:color w:val="000000"/>
          <w:spacing w:val="0"/>
          <w:w w:val="100"/>
          <w:kern w:val="2"/>
          <w:sz w:val="30"/>
          <w:szCs w:val="30"/>
          <w:lang w:val="en-US" w:eastAsia="zh-CN" w:bidi="ar-SA"/>
        </w:rPr>
        <w:t>:根据《机动车驾驶员培训管理规定》，道路运输驾驶员从业资格培训根据培训内容分为：（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A:道路客货运输驾驶员从业资格培训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B:危险货物运输驾驶员从业资格培训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C:普通机动车驾驶员培训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D:普通机动车教练员培训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解析:考察执法人员对道路运输驾驶员从业资格培训内容的掌握，依据《机动车驾驶员培训管理规定》第六条：“道路运输驾驶员从业资格培训根据培训内容分为道路客货运输驾驶员从业资格培训和危险货物运输驾驶员从业资格培训两类。”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题目13</w:t>
      </w:r>
      <w:r>
        <w:rPr>
          <w:rStyle w:val="6"/>
          <w:rFonts w:hint="eastAsia" w:ascii="仿宋" w:hAnsi="仿宋" w:eastAsia="仿宋" w:cs="仿宋"/>
          <w:b w:val="0"/>
          <w:i w:val="0"/>
          <w:caps w:val="0"/>
          <w:color w:val="000000"/>
          <w:spacing w:val="0"/>
          <w:w w:val="100"/>
          <w:kern w:val="2"/>
          <w:sz w:val="30"/>
          <w:szCs w:val="30"/>
          <w:lang w:val="en-US" w:eastAsia="zh-CN" w:bidi="ar-SA"/>
        </w:rPr>
        <w:t>:根据《机动车维修管理规定》，机动车维修经营业务按维修对象分类，分为:（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A:汽车维修经营业务</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B:危险货物运输车辆维修经营业务</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C:摩托车维修经营业务</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D:其他机动车维修经营业务。</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机动车维修经营业务的掌握，依据《机动车维修管理规定》第八条：“机动车维修经营依据维修车型种类、服务能力和经营项目实行分类备案。机动车维修经营业务根据维修对象分为汽车维修经营业务、危险货物运输车辆维修经营业务、摩托车维修经营业务和其他机动车维修经营业务四类。”</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题目14</w:t>
      </w:r>
      <w:r>
        <w:rPr>
          <w:rStyle w:val="6"/>
          <w:rFonts w:hint="eastAsia" w:ascii="仿宋" w:hAnsi="仿宋" w:eastAsia="仿宋" w:cs="仿宋"/>
          <w:b w:val="0"/>
          <w:i w:val="0"/>
          <w:caps w:val="0"/>
          <w:color w:val="000000"/>
          <w:spacing w:val="0"/>
          <w:w w:val="100"/>
          <w:kern w:val="2"/>
          <w:sz w:val="30"/>
          <w:szCs w:val="30"/>
          <w:lang w:val="en-US" w:eastAsia="zh-CN" w:bidi="ar-SA"/>
        </w:rPr>
        <w:t>:根据《机动车维修管理规定》，机动车维修经营者擅自改装机动车的，正确的处罚是：（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A:有违法所得的，没收违法所得，处违法所得2倍以上10倍以下的罚款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B:没有违法所得或者违法所得不足1万元的，处2万元以上5万元以下的罚款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C:情节严重的，由县级以上道路运输管理机构责令停业整顿</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D:构成犯罪的，依法追究刑事责任</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机动车维修经营者擅自改装机动车的处罚，依据《机动车维修管理规定》第五十一条：“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题目15</w:t>
      </w:r>
      <w:r>
        <w:rPr>
          <w:rStyle w:val="6"/>
          <w:rFonts w:hint="eastAsia" w:ascii="仿宋" w:hAnsi="仿宋" w:eastAsia="仿宋" w:cs="仿宋"/>
          <w:b w:val="0"/>
          <w:i w:val="0"/>
          <w:caps w:val="0"/>
          <w:color w:val="000000"/>
          <w:spacing w:val="0"/>
          <w:w w:val="100"/>
          <w:kern w:val="2"/>
          <w:sz w:val="30"/>
          <w:szCs w:val="30"/>
          <w:lang w:val="en-US" w:eastAsia="zh-CN" w:bidi="ar-SA"/>
        </w:rPr>
        <w:t>:对国际道路运输申请决定予以许可的，应当向被许可人颁发（ ）或者（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A:《道路运输经营许可证》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B:《国际道路运输经营许可证》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C:《国际道路旅客运输班线经营许可证明》</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D:《道路旅客运输班线经营许可证明》</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执法人员对国际道路运输行政许可证件的掌握情况。依据《国际道路运输管理规定》第九条第二款“决定予以许可的，应当向被许可人颁发《道路运输经营许可证》或者《道路旅客运输班线经营许可证明》。”</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题目16</w:t>
      </w:r>
      <w:r>
        <w:rPr>
          <w:rStyle w:val="6"/>
          <w:rFonts w:hint="eastAsia" w:ascii="仿宋" w:hAnsi="仿宋" w:eastAsia="仿宋" w:cs="仿宋"/>
          <w:b w:val="0"/>
          <w:i w:val="0"/>
          <w:caps w:val="0"/>
          <w:color w:val="000000"/>
          <w:spacing w:val="0"/>
          <w:w w:val="100"/>
          <w:kern w:val="2"/>
          <w:sz w:val="30"/>
          <w:szCs w:val="30"/>
          <w:lang w:val="en-US" w:eastAsia="zh-CN" w:bidi="ar-SA"/>
        </w:rPr>
        <w:t>:从事定期国际道路旅客运输的，还应当提交定期国际道路旅客班线运输的（     ）方案。</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A:线路</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B:站点</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C:起讫地</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D:班次</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执法人员对从事定期国际道路旅客运输业务许可条件掌握情况。依据《国际道路运输管理规定》第七条第二款“从事定期国际道路旅客运输的，还应当提交定期国际道路旅客班线运输的线路、站点、班次方案。”</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题型:多项选择题</w:t>
      </w:r>
      <w:r>
        <w:rPr>
          <w:rStyle w:val="6"/>
          <w:rFonts w:hint="eastAsia" w:ascii="仿宋" w:hAnsi="仿宋" w:eastAsia="仿宋" w:cs="仿宋"/>
          <w:b w:val="0"/>
          <w:i w:val="0"/>
          <w:caps w:val="0"/>
          <w:color w:val="000000"/>
          <w:spacing w:val="0"/>
          <w:w w:val="100"/>
          <w:kern w:val="2"/>
          <w:sz w:val="30"/>
          <w:szCs w:val="30"/>
          <w:lang w:val="en-US" w:eastAsia="zh-CN" w:bidi="ar-SA"/>
        </w:rPr>
        <w:br w:type="textWrapping"/>
      </w: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题目17</w:t>
      </w:r>
      <w:r>
        <w:rPr>
          <w:rStyle w:val="6"/>
          <w:rFonts w:hint="eastAsia" w:ascii="仿宋" w:hAnsi="仿宋" w:eastAsia="仿宋" w:cs="仿宋"/>
          <w:b w:val="0"/>
          <w:i w:val="0"/>
          <w:caps w:val="0"/>
          <w:color w:val="000000"/>
          <w:spacing w:val="0"/>
          <w:w w:val="100"/>
          <w:kern w:val="2"/>
          <w:sz w:val="30"/>
          <w:szCs w:val="30"/>
          <w:lang w:val="en-US" w:eastAsia="zh-CN" w:bidi="ar-SA"/>
        </w:rPr>
        <w:t>:小微型客车租赁经营者在经营场所或者服务平台以显著方式明示（   ）、押金收取与退还、客服与监督电话等事项。</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A:服务项目</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B:租赁流程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C:租赁车辆类型</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D:收费标准</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小微型客车租赁经营者服务规范的掌握情况。依据《小微型客车租赁经营服务管理办法》第十二条第（一）项“在经营场所或者服务平台以显著方式明示服务项目、租赁流程、租赁车辆类型、收费标准、押金收取与退还、客服与监督电话等事项；”</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题目18</w:t>
      </w:r>
      <w:r>
        <w:rPr>
          <w:rStyle w:val="6"/>
          <w:rFonts w:hint="eastAsia" w:ascii="仿宋" w:hAnsi="仿宋" w:eastAsia="仿宋" w:cs="仿宋"/>
          <w:b w:val="0"/>
          <w:i w:val="0"/>
          <w:caps w:val="0"/>
          <w:color w:val="000000"/>
          <w:spacing w:val="0"/>
          <w:w w:val="100"/>
          <w:kern w:val="2"/>
          <w:sz w:val="30"/>
          <w:szCs w:val="30"/>
          <w:lang w:val="en-US" w:eastAsia="zh-CN" w:bidi="ar-SA"/>
        </w:rPr>
        <w:t>:客运包车应当凭车籍所在地道路运输管理机构配发的包车客运标志牌，按照约定的（   ）运行，并持有包车合同，不得招揽包车合同外的旅客乘车。</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A:时间</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B:起始地</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C:目的地</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D:线路</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客运包车经营规范的掌握情况。依据《道路旅客运输及客运站管理规定》第五十七条第一款“客运包车应当凭车籍所在地道路运输管理机构配发的包车客运标志牌，按照约定的时间、起始地、目的地和线路运行，并持有包车合同，不得招揽包车合同外的旅客乘车。”</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题目19</w:t>
      </w:r>
      <w:r>
        <w:rPr>
          <w:rStyle w:val="6"/>
          <w:rFonts w:hint="eastAsia" w:ascii="仿宋" w:hAnsi="仿宋" w:eastAsia="仿宋" w:cs="仿宋"/>
          <w:b w:val="0"/>
          <w:i w:val="0"/>
          <w:caps w:val="0"/>
          <w:color w:val="000000"/>
          <w:spacing w:val="0"/>
          <w:w w:val="100"/>
          <w:kern w:val="2"/>
          <w:sz w:val="30"/>
          <w:szCs w:val="30"/>
          <w:lang w:val="en-US" w:eastAsia="zh-CN" w:bidi="ar-SA"/>
        </w:rPr>
        <w:t>:《国际汽车运输行车许可证》、《国际汽车运输特别行车许可证》实行一车一证，应当在有效期内使用。运输车辆为（    ）时，仅向牵引车发放行车许可证。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A:半挂汽车列车</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B:拖挂汽车列车</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C:全挂汽车列车</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D:铰接汽车列车</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国际汽车运输行车许可证》、《国际汽车运输特别行车许可证》证件发放范围规定的掌握情况。依据《国际道路运输管理规定》第三十三条“《国际汽车运输行车许可证》、《国际汽车运输特别行车许可证》实行一车一证，应当在有效期内使用。运输车辆为半挂汽车列车、全挂汽车列车时，仅向牵引车发放行车许可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题目20</w:t>
      </w:r>
      <w:r>
        <w:rPr>
          <w:rStyle w:val="6"/>
          <w:rFonts w:hint="eastAsia" w:ascii="仿宋" w:hAnsi="仿宋" w:eastAsia="仿宋" w:cs="仿宋"/>
          <w:b w:val="0"/>
          <w:i w:val="0"/>
          <w:caps w:val="0"/>
          <w:color w:val="000000"/>
          <w:spacing w:val="0"/>
          <w:w w:val="100"/>
          <w:kern w:val="2"/>
          <w:sz w:val="30"/>
          <w:szCs w:val="30"/>
          <w:lang w:val="en-US" w:eastAsia="zh-CN" w:bidi="ar-SA"/>
        </w:rPr>
        <w:t>:违反本规定，国际道路运输经营者有下列情形之一的，由县级以上道路运输管理机构以及口岸国际道路运输管理机构责令改正，处1000元以上3000元以下的罚款；情节严重的，由原许可机关吊销道路运输经营许可证。（    ）</w:t>
      </w:r>
      <w:r>
        <w:rPr>
          <w:rStyle w:val="6"/>
          <w:rFonts w:hint="eastAsia" w:ascii="仿宋" w:hAnsi="仿宋" w:eastAsia="仿宋" w:cs="仿宋"/>
          <w:b w:val="0"/>
          <w:i w:val="0"/>
          <w:caps w:val="0"/>
          <w:color w:val="000000"/>
          <w:spacing w:val="0"/>
          <w:w w:val="100"/>
          <w:kern w:val="2"/>
          <w:sz w:val="30"/>
          <w:szCs w:val="30"/>
          <w:lang w:val="en-US" w:eastAsia="zh-CN" w:bidi="ar-SA"/>
        </w:rPr>
        <w:br w:type="textWrapping"/>
      </w:r>
      <w:r>
        <w:rPr>
          <w:rStyle w:val="6"/>
          <w:rFonts w:hint="eastAsia" w:ascii="仿宋" w:hAnsi="仿宋" w:eastAsia="仿宋" w:cs="仿宋"/>
          <w:b w:val="0"/>
          <w:i w:val="0"/>
          <w:caps w:val="0"/>
          <w:color w:val="000000"/>
          <w:spacing w:val="0"/>
          <w:w w:val="100"/>
          <w:kern w:val="2"/>
          <w:sz w:val="30"/>
          <w:szCs w:val="30"/>
          <w:lang w:val="en-US" w:eastAsia="zh-CN" w:bidi="ar-SA"/>
        </w:rPr>
        <w:t>A:不按批准的国际道路运输线路、站点、班次运输的；</w:t>
      </w:r>
      <w:r>
        <w:rPr>
          <w:rStyle w:val="6"/>
          <w:rFonts w:hint="eastAsia" w:ascii="仿宋" w:hAnsi="仿宋" w:eastAsia="仿宋" w:cs="仿宋"/>
          <w:b w:val="0"/>
          <w:i w:val="0"/>
          <w:caps w:val="0"/>
          <w:color w:val="000000"/>
          <w:spacing w:val="0"/>
          <w:w w:val="100"/>
          <w:kern w:val="2"/>
          <w:sz w:val="30"/>
          <w:szCs w:val="30"/>
          <w:lang w:val="en-US" w:eastAsia="zh-CN" w:bidi="ar-SA"/>
        </w:rPr>
        <w:br w:type="textWrapping"/>
      </w:r>
      <w:r>
        <w:rPr>
          <w:rStyle w:val="6"/>
          <w:rFonts w:hint="eastAsia" w:ascii="仿宋" w:hAnsi="仿宋" w:eastAsia="仿宋" w:cs="仿宋"/>
          <w:b w:val="0"/>
          <w:i w:val="0"/>
          <w:caps w:val="0"/>
          <w:color w:val="000000"/>
          <w:spacing w:val="0"/>
          <w:w w:val="100"/>
          <w:kern w:val="2"/>
          <w:sz w:val="30"/>
          <w:szCs w:val="30"/>
          <w:lang w:val="en-US" w:eastAsia="zh-CN" w:bidi="ar-SA"/>
        </w:rPr>
        <w:t>B:在运输途中擅自变更运输车辆或者将旅客移交他人运输的；</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C:违反道路旅客、货物运输有关规定的：</w:t>
      </w:r>
      <w:r>
        <w:rPr>
          <w:rStyle w:val="6"/>
          <w:rFonts w:hint="eastAsia" w:ascii="仿宋" w:hAnsi="仿宋" w:eastAsia="仿宋" w:cs="仿宋"/>
          <w:b w:val="0"/>
          <w:i w:val="0"/>
          <w:caps w:val="0"/>
          <w:color w:val="000000"/>
          <w:spacing w:val="0"/>
          <w:w w:val="100"/>
          <w:kern w:val="2"/>
          <w:sz w:val="30"/>
          <w:szCs w:val="30"/>
          <w:lang w:val="en-US" w:eastAsia="zh-CN" w:bidi="ar-SA"/>
        </w:rPr>
        <w:br w:type="textWrapping"/>
      </w:r>
      <w:r>
        <w:rPr>
          <w:rStyle w:val="6"/>
          <w:rFonts w:hint="eastAsia" w:ascii="仿宋" w:hAnsi="仿宋" w:eastAsia="仿宋" w:cs="仿宋"/>
          <w:b w:val="0"/>
          <w:i w:val="0"/>
          <w:caps w:val="0"/>
          <w:color w:val="000000"/>
          <w:spacing w:val="0"/>
          <w:w w:val="100"/>
          <w:kern w:val="2"/>
          <w:sz w:val="30"/>
          <w:szCs w:val="30"/>
          <w:lang w:val="en-US" w:eastAsia="zh-CN" w:bidi="ar-SA"/>
        </w:rPr>
        <w:t>D:未报告原许可机关，擅自终止国际道路旅客运输经营的。</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国际道路运输经营者违法行为的处罚规定掌握情况。依据《国际道路运输管理规定》第四十一条“违反本规定，国际道路运输经营者有下列情形之一的，由县级以上道路运输管理机构以及口岸国际道路运输管理机构责令改正，处1000元以上3000元以下的罚款；情节严重的，由原许可机关吊销道路运输经营许可证：（一）不按批准的国际道路运输线路、站点、班次运输的；（二）在运输途中擅自变更运输车辆或者将旅客移交他人运输的；（三）未报告原许可机关，擅自终止国际道路旅客运输经营的。”</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题目21</w:t>
      </w:r>
      <w:r>
        <w:rPr>
          <w:rStyle w:val="6"/>
          <w:rFonts w:hint="eastAsia" w:ascii="仿宋" w:hAnsi="仿宋" w:eastAsia="仿宋" w:cs="仿宋"/>
          <w:b w:val="0"/>
          <w:i w:val="0"/>
          <w:caps w:val="0"/>
          <w:color w:val="000000"/>
          <w:spacing w:val="0"/>
          <w:w w:val="100"/>
          <w:kern w:val="2"/>
          <w:sz w:val="30"/>
          <w:szCs w:val="30"/>
          <w:lang w:val="en-US" w:eastAsia="zh-CN" w:bidi="ar-SA"/>
        </w:rPr>
        <w:t>:依据《道路旅客运输及客运站管理规定》（     ）式样及管理要求由各省级人民政府交通运输主管部门自行规定。</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A:省内临时班车客运标志牌</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B:省内包车客运标志牌</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C:省内班车客运标志牌</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D:省内临时包车客运标志牌</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客运标志牌管理规定的掌握情况。依据《道路旅客运输及客运站管理规定》第五十八条第三款“省内临时班车客运标志牌、省内包车客运标志牌式样及管理要求由各省级人民政府交通运输主管部门自行规定。”</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题目22</w:t>
      </w:r>
      <w:r>
        <w:rPr>
          <w:rStyle w:val="6"/>
          <w:rFonts w:hint="eastAsia" w:ascii="仿宋" w:hAnsi="仿宋" w:eastAsia="仿宋" w:cs="仿宋"/>
          <w:b w:val="0"/>
          <w:i w:val="0"/>
          <w:caps w:val="0"/>
          <w:color w:val="000000"/>
          <w:spacing w:val="0"/>
          <w:w w:val="100"/>
          <w:kern w:val="2"/>
          <w:sz w:val="30"/>
          <w:szCs w:val="30"/>
          <w:lang w:val="en-US" w:eastAsia="zh-CN" w:bidi="ar-SA"/>
        </w:rPr>
        <w:t>:从事网约车服务的驾驶员，应当符合以下条件：（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A:取得相应准驾车型机动车驾驶证并具有3年以上驾驶经历；</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B:无交通肇事犯罪、危险驾驶犯罪记录，无吸毒记录，无饮酒后驾驶记录，最近连续3个记分周期内没有记满12分记录；</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C:无暴力犯罪记录；</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D:城市人民政府规定的其他条件；</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从事网约车服务的驾驶员转入条件的掌握情况。依据《网络预约出租汽车经营服务管理暂行办法》第十四条“从事网约车服务的驾驶员，应当符合以下条件：（一）取得相应准驾车型机动车驾驶证并具有3年以上驾驶经历；（二）无交通肇事犯罪、危险驾驶犯罪记录，无吸毒记录，无饮酒后驾驶记录，最近连续3个记分周期内没有记满12分记录；（三）无暴力犯罪记录；（四）城市人民政府规定的其他条件。”</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             </w:t>
      </w: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p>
    <w:p>
      <w:pPr>
        <w:snapToGrid/>
        <w:spacing w:before="0" w:beforeAutospacing="0" w:after="0" w:afterAutospacing="0" w:line="240" w:lineRule="auto"/>
        <w:jc w:val="center"/>
        <w:textAlignment w:val="baseline"/>
        <w:rPr>
          <w:rStyle w:val="6"/>
          <w:rFonts w:hint="eastAsia" w:ascii="黑体" w:hAnsi="黑体" w:eastAsia="黑体" w:cs="黑体"/>
          <w:b w:val="0"/>
          <w:i w:val="0"/>
          <w:caps w:val="0"/>
          <w:color w:val="000000"/>
          <w:spacing w:val="0"/>
          <w:w w:val="100"/>
          <w:kern w:val="2"/>
          <w:sz w:val="36"/>
          <w:szCs w:val="36"/>
          <w:lang w:val="en-US" w:eastAsia="zh-CN" w:bidi="ar-SA"/>
        </w:rPr>
      </w:pPr>
      <w:r>
        <w:rPr>
          <w:rStyle w:val="6"/>
          <w:rFonts w:hint="eastAsia" w:ascii="黑体" w:hAnsi="黑体" w:eastAsia="黑体" w:cs="黑体"/>
          <w:b w:val="0"/>
          <w:i w:val="0"/>
          <w:caps w:val="0"/>
          <w:color w:val="000000"/>
          <w:spacing w:val="0"/>
          <w:w w:val="100"/>
          <w:kern w:val="2"/>
          <w:sz w:val="36"/>
          <w:szCs w:val="36"/>
          <w:lang w:val="en-US" w:eastAsia="zh-CN" w:bidi="ar-SA"/>
        </w:rPr>
        <w:t>第四部分不定项选择题（11）</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题型:不定项选择</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w:t>
      </w:r>
      <w:r>
        <w:rPr>
          <w:rStyle w:val="6"/>
          <w:rFonts w:hint="eastAsia" w:ascii="仿宋" w:hAnsi="仿宋" w:eastAsia="仿宋" w:cs="仿宋"/>
          <w:b w:val="0"/>
          <w:i w:val="0"/>
          <w:caps w:val="0"/>
          <w:color w:val="000000"/>
          <w:spacing w:val="0"/>
          <w:w w:val="100"/>
          <w:kern w:val="2"/>
          <w:sz w:val="30"/>
          <w:szCs w:val="30"/>
          <w:lang w:val="en-US" w:eastAsia="zh-CN" w:bidi="ar-SA"/>
        </w:rPr>
        <w:t>:从事货运经营的驾驶人员，应当符合下列条件（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A:取得相应的机动车驾驶证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B:年龄不超过60周岁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C:掌握相关道路货物运输法规、机动车维修和货物装载保管基本知识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D:经考试合格，取得相应的从业资格证件</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解析:主要考察从事货运经营的驾驶人员条件掌握情况，依据《道路运输从业人员管理规定》第62条“第十条　经营性道路货物运输驾驶员应当符合下列条件：（一）取得相应的机动车驾驶证；（二）年龄不超过60周岁；（三）掌握相关道路货物运输法规、机动车维修和货物装载保管基本知识； （四）经考试合格，取得相应的从业资格证件。”</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题型:不定项选择</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题目2</w:t>
      </w:r>
      <w:r>
        <w:rPr>
          <w:rStyle w:val="6"/>
          <w:rFonts w:hint="eastAsia" w:ascii="仿宋" w:hAnsi="仿宋" w:eastAsia="仿宋" w:cs="仿宋"/>
          <w:b w:val="0"/>
          <w:i w:val="0"/>
          <w:caps w:val="0"/>
          <w:color w:val="000000"/>
          <w:spacing w:val="0"/>
          <w:w w:val="100"/>
          <w:kern w:val="2"/>
          <w:sz w:val="30"/>
          <w:szCs w:val="30"/>
          <w:lang w:val="en-US" w:eastAsia="zh-CN" w:bidi="ar-SA"/>
        </w:rPr>
        <w:t>:道路货物运输管理应当（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A:公平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B:公正</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C:公开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D:便民</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解析:主要考察货运行政管理基本要求的掌握情况，依据《道路货物运输及站场管理规定》第3条2款“道路货物运输管理应当公平、公正、公开和便民。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题型:不定项选择</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题目3</w:t>
      </w:r>
      <w:r>
        <w:rPr>
          <w:rStyle w:val="6"/>
          <w:rFonts w:hint="eastAsia" w:ascii="仿宋" w:hAnsi="仿宋" w:eastAsia="仿宋" w:cs="仿宋"/>
          <w:b w:val="0"/>
          <w:i w:val="0"/>
          <w:caps w:val="0"/>
          <w:color w:val="000000"/>
          <w:spacing w:val="0"/>
          <w:w w:val="100"/>
          <w:kern w:val="2"/>
          <w:sz w:val="30"/>
          <w:szCs w:val="30"/>
          <w:lang w:val="en-US" w:eastAsia="zh-CN" w:bidi="ar-SA"/>
        </w:rPr>
        <w:t>:道路货物运输经营者应当按照（　）核定的经营范围从事货物运输经营。</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A:道路运输经营许可证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B:道路运输证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C:营业执照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D:营运证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解析:主要考察道路货物运输经营要求的掌握情况，依据《道路货物运输及站场管理规定》第19条“道路货物运输经营者应当按照《道路运输经营许可证》核定的经营范围从事货物运输经营”。</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题型:不定项选择</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题目4</w:t>
      </w:r>
      <w:r>
        <w:rPr>
          <w:rStyle w:val="6"/>
          <w:rFonts w:hint="eastAsia" w:ascii="仿宋" w:hAnsi="仿宋" w:eastAsia="仿宋" w:cs="仿宋"/>
          <w:b w:val="0"/>
          <w:i w:val="0"/>
          <w:caps w:val="0"/>
          <w:color w:val="000000"/>
          <w:spacing w:val="0"/>
          <w:w w:val="100"/>
          <w:kern w:val="2"/>
          <w:sz w:val="30"/>
          <w:szCs w:val="30"/>
          <w:lang w:val="en-US" w:eastAsia="zh-CN" w:bidi="ar-SA"/>
        </w:rPr>
        <w:t>:货运站经营者存放货物时，应当（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A:分类存放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B:危险货物单独存放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C:保证货物完好无损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D:安排专人看管</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解析:主要考察货运站经营要求的掌握情况，依据《道路货物运输及站场管理规定》第37条“货运站经营者应当按照货物的性质、保管要求进行分类存放，危险货物应当单独存放，保证货物完好无损。”</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题型:不定项选择</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题目5</w:t>
      </w:r>
      <w:r>
        <w:rPr>
          <w:rStyle w:val="6"/>
          <w:rFonts w:hint="eastAsia" w:ascii="仿宋" w:hAnsi="仿宋" w:eastAsia="仿宋" w:cs="仿宋"/>
          <w:b w:val="0"/>
          <w:i w:val="0"/>
          <w:caps w:val="0"/>
          <w:color w:val="000000"/>
          <w:spacing w:val="0"/>
          <w:w w:val="100"/>
          <w:kern w:val="2"/>
          <w:sz w:val="30"/>
          <w:szCs w:val="30"/>
          <w:lang w:val="en-US" w:eastAsia="zh-CN" w:bidi="ar-SA"/>
        </w:rPr>
        <w:t>:城市轨道交通运营单位存在以下（　　）行为，由城市轨道交通运营主管部门责令限期改正；逾期未改正的，处以1万元以下的罚款。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A:未向社会公布运营服务质量承诺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B:未按规定向乘客提供运营服务和安全应急等信息</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C:未建立投诉受理制度</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D:未及时处理乘客投诉并将处理结果告知乘客</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解析:主要考察道路货物运输执法工作要求的掌握情况，依据《城市轨道交通运营管理规定》第54条。</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题型:不定项选择</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题目6</w:t>
      </w:r>
      <w:r>
        <w:rPr>
          <w:rStyle w:val="6"/>
          <w:rFonts w:hint="eastAsia" w:ascii="仿宋" w:hAnsi="仿宋" w:eastAsia="仿宋" w:cs="仿宋"/>
          <w:b w:val="0"/>
          <w:i w:val="0"/>
          <w:caps w:val="0"/>
          <w:color w:val="000000"/>
          <w:spacing w:val="0"/>
          <w:w w:val="100"/>
          <w:kern w:val="2"/>
          <w:sz w:val="30"/>
          <w:szCs w:val="30"/>
          <w:lang w:val="en-US" w:eastAsia="zh-CN" w:bidi="ar-SA"/>
        </w:rPr>
        <w:t>:禁止在城市轨道交通通风口、车站出入口50米范围内存放下列哪些物品。（）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A:有毒物品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B:有害物品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C:易燃、易爆物品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D:放射性和腐蚀性物品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城市轨道交通相关知识的掌握情况，依据《城市轨道交通运营管理规定》第33条“禁止下列危害城市轨道交通运营设施设备安全的行为(七)在通风口、车站出入口50米范围内存放有毒、有害、易燃、易爆、放射性和腐蚀性等物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题型:不定项选择</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题目7</w:t>
      </w:r>
      <w:r>
        <w:rPr>
          <w:rStyle w:val="6"/>
          <w:rFonts w:hint="eastAsia" w:ascii="仿宋" w:hAnsi="仿宋" w:eastAsia="仿宋" w:cs="仿宋"/>
          <w:b w:val="0"/>
          <w:i w:val="0"/>
          <w:caps w:val="0"/>
          <w:color w:val="000000"/>
          <w:spacing w:val="0"/>
          <w:w w:val="100"/>
          <w:kern w:val="2"/>
          <w:sz w:val="30"/>
          <w:szCs w:val="30"/>
          <w:lang w:val="en-US" w:eastAsia="zh-CN" w:bidi="ar-SA"/>
        </w:rPr>
        <w:t>:运营单位应当按规定在车站醒目位置公示城市轨道交通（　）目录。</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A:禁止携带物品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B:限制携带物品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C:禁止携带危险品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D:不得携带物品</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解析:主要考察城市轨道交通相关知识的掌握情况，依据《城市轨道交通运营管理规定》第36条“ 禁止乘客携带有毒、有害、易燃、易爆、放射性、腐蚀性以及其他可能危及人身和财产安全的危险物品进站、乘车。运营单位应当按规定在车站醒目位置公示城市轨道交通禁止、限制携带物品目录”。</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题型:不定项选择</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题目8</w:t>
      </w:r>
      <w:r>
        <w:rPr>
          <w:rStyle w:val="6"/>
          <w:rFonts w:hint="eastAsia" w:ascii="仿宋" w:hAnsi="仿宋" w:eastAsia="仿宋" w:cs="仿宋"/>
          <w:b w:val="0"/>
          <w:i w:val="0"/>
          <w:caps w:val="0"/>
          <w:color w:val="000000"/>
          <w:spacing w:val="0"/>
          <w:w w:val="100"/>
          <w:kern w:val="2"/>
          <w:sz w:val="30"/>
          <w:szCs w:val="30"/>
          <w:lang w:val="en-US" w:eastAsia="zh-CN" w:bidi="ar-SA"/>
        </w:rPr>
        <w:t>:城市公共汽电车运营企业不得（　）城市公共汽电车线路运营权。</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A:转让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B:出租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C:变相转让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D:变相出租</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答案:A/B/C/D</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难度:易</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解析:主要考察城市公共汽车和电车客运管理相关知识的掌握情况，依据《城市公共汽车和电车客运管理规定》第14条“ 运营企业不得转让、出租或者变相转让、出租城市公共汽电车线路运营权”。</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ind w:firstLine="640"/>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题型：不定项选择题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题目9</w:t>
      </w:r>
      <w:r>
        <w:rPr>
          <w:rStyle w:val="6"/>
          <w:rFonts w:hint="eastAsia" w:ascii="仿宋" w:hAnsi="仿宋" w:eastAsia="仿宋" w:cs="仿宋"/>
          <w:b w:val="0"/>
          <w:i w:val="0"/>
          <w:caps w:val="0"/>
          <w:color w:val="000000"/>
          <w:spacing w:val="0"/>
          <w:w w:val="100"/>
          <w:kern w:val="2"/>
          <w:sz w:val="30"/>
          <w:szCs w:val="30"/>
          <w:lang w:val="en-US" w:eastAsia="zh-CN" w:bidi="ar-SA"/>
        </w:rPr>
        <w:t>:下列不属于危险货物道路运输企业安全生产管理制度的是:（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A:企业主要负责人、安全管理部门负责人、专职安全管理人员安全生产责任制度</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B:从业人员岗位生产责任制度</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C:从业人员、专用车辆、设备及停车场地安全管理制度</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D:安全生产考核与奖惩制度、安全生产监督检查制度</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答案:B</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危险货物道路运输企业安全生产管理制度的掌握，依据《道路危险货物运输管理规定》第八条：“（四）有健全的安全生产管理制度：1.企业主要负责人、安全管理部门负责人、专职安全管理人员安全生产责任制度。2.从业人员安全生产责任制度。3.安全生产监督检查制度。4.安全生产教育培训制度。5.从业人员、专用车辆、设备及停车场地安全管理制度。6.应急救援预案制度。7.安全生产作业规程。8.安全生产考核与奖惩制度。9.安全事故报告、统计与处理制度。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题型：不定项选择题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题目10</w:t>
      </w:r>
      <w:r>
        <w:rPr>
          <w:rStyle w:val="6"/>
          <w:rFonts w:hint="eastAsia" w:ascii="仿宋" w:hAnsi="仿宋" w:eastAsia="仿宋" w:cs="仿宋"/>
          <w:b w:val="0"/>
          <w:i w:val="0"/>
          <w:caps w:val="0"/>
          <w:color w:val="000000"/>
          <w:spacing w:val="0"/>
          <w:w w:val="100"/>
          <w:kern w:val="2"/>
          <w:sz w:val="30"/>
          <w:szCs w:val="30"/>
          <w:lang w:val="en-US" w:eastAsia="zh-CN" w:bidi="ar-SA"/>
        </w:rPr>
        <w:t>:无效道路危险货物运输许可证件的情形包括：（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A:失效</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B:伪造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C:变造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D:被吊销</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答案:A/B/C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 xml:space="preserve">解析:考察执法人员对无效道路危险货物运输许可证件的掌握，依据《道路危险货物运输管理规定》第五十七条：“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二）使用失效、伪造、变造、被注销等无效道路危险货物运输许可证件从事道路危险货物运输的；” </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题型：不定项选择题</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highlight w:val="yellow"/>
          <w:lang w:val="en-US" w:eastAsia="zh-CN" w:bidi="ar-SA"/>
        </w:rPr>
        <w:t>题目11</w:t>
      </w:r>
      <w:r>
        <w:rPr>
          <w:rStyle w:val="6"/>
          <w:rFonts w:hint="eastAsia" w:ascii="仿宋" w:hAnsi="仿宋" w:eastAsia="仿宋" w:cs="仿宋"/>
          <w:b w:val="0"/>
          <w:i w:val="0"/>
          <w:caps w:val="0"/>
          <w:color w:val="000000"/>
          <w:spacing w:val="0"/>
          <w:w w:val="100"/>
          <w:kern w:val="2"/>
          <w:sz w:val="30"/>
          <w:szCs w:val="30"/>
          <w:lang w:val="en-US" w:eastAsia="zh-CN" w:bidi="ar-SA"/>
        </w:rPr>
        <w:t>:根据《道路危险货物运输管理规定》，（   ）擅自改装已取得《道路运输证》的专用车辆及罐式专用车辆罐体的，由县级以上道路运输管理机构责令改正，并处 5000元以上２万元以下的罚款。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A:客货运经营者</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B:机动车维修经营者</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C:道路危险货物运输企业</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D:机动车改装厂</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答案:C</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难度:中</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解析:考察执法人员对道路危险货物运输企业擅自改装的处罚，依据《道路危险货物运输管理规定》第六十四条：“违反本规定，道路危险货物运输企业擅自改装已取得《道路运输证》的专用车辆及罐式专用车辆罐体的，由县级以上道路运输管理机构责令改正，并处5000元以上2万元以下的罚款。”</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r>
        <w:rPr>
          <w:rStyle w:val="6"/>
          <w:rFonts w:hint="eastAsia" w:ascii="仿宋" w:hAnsi="仿宋" w:eastAsia="仿宋" w:cs="仿宋"/>
          <w:b w:val="0"/>
          <w:i w:val="0"/>
          <w:caps w:val="0"/>
          <w:color w:val="000000"/>
          <w:spacing w:val="0"/>
          <w:w w:val="100"/>
          <w:kern w:val="2"/>
          <w:sz w:val="30"/>
          <w:szCs w:val="30"/>
          <w:lang w:val="en-US" w:eastAsia="zh-CN" w:bidi="ar-SA"/>
        </w:rPr>
        <w:t>备注:无</w:t>
      </w: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p>
      <w:pPr>
        <w:snapToGrid/>
        <w:spacing w:before="0" w:beforeAutospacing="0" w:after="0" w:afterAutospacing="0" w:line="240" w:lineRule="auto"/>
        <w:jc w:val="both"/>
        <w:textAlignment w:val="baseline"/>
        <w:rPr>
          <w:rStyle w:val="6"/>
          <w:rFonts w:hint="eastAsia" w:ascii="仿宋" w:hAnsi="仿宋" w:eastAsia="仿宋" w:cs="仿宋"/>
          <w:b w:val="0"/>
          <w:i w:val="0"/>
          <w:caps w:val="0"/>
          <w:color w:val="000000"/>
          <w:spacing w:val="0"/>
          <w:w w:val="100"/>
          <w:kern w:val="2"/>
          <w:sz w:val="30"/>
          <w:szCs w:val="30"/>
          <w:lang w:val="en-US" w:eastAsia="zh-CN" w:bidi="ar-SA"/>
        </w:rPr>
      </w:pPr>
    </w:p>
    <w:sectPr>
      <w:footerReference r:id="rId3" w:type="default"/>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6"/>
        <w:kern w:val="2"/>
        <w:sz w:val="18"/>
        <w:szCs w:val="24"/>
        <w:lang w:val="en-US" w:eastAsia="zh-CN" w:bidi="ar-SA"/>
      </w:rPr>
    </w:pPr>
    <w:r>
      <w:rPr>
        <w:rStyle w:val="6"/>
        <w:kern w:val="2"/>
        <w:sz w:val="18"/>
        <w:szCs w:val="24"/>
        <w:lang w:val="en-US" w:eastAsia="zh-CN" w:bidi="ar-SA"/>
      </w:rPr>
      <w:pict>
        <v:shape id="_x0000_s4097" o:spid="_x0000_s4097"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2"/>
                  <w:widowControl/>
                  <w:snapToGrid w:val="0"/>
                  <w:jc w:val="left"/>
                  <w:textAlignment w:val="baseline"/>
                  <w:rPr>
                    <w:rStyle w:val="6"/>
                    <w:kern w:val="2"/>
                    <w:sz w:val="18"/>
                    <w:szCs w:val="24"/>
                    <w:lang w:val="en-US" w:eastAsia="zh-CN" w:bidi="ar-SA"/>
                  </w:rPr>
                </w:pPr>
              </w:p>
              <w:p>
                <w:pPr>
                  <w:jc w:val="both"/>
                  <w:textAlignment w:val="baseline"/>
                  <w:rPr>
                    <w:rStyle w:val="6"/>
                    <w:kern w:val="2"/>
                    <w:sz w:val="21"/>
                    <w:szCs w:val="24"/>
                    <w:lang w:val="en-US" w:eastAsia="zh-CN" w:bidi="ar-SA"/>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1E2673"/>
    <w:rsid w:val="00922B6F"/>
    <w:rsid w:val="00CD23B6"/>
    <w:rsid w:val="06AA29EF"/>
    <w:rsid w:val="0D65233F"/>
    <w:rsid w:val="22720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semiHidden/>
    <w:qFormat/>
    <w:uiPriority w:val="0"/>
  </w:style>
  <w:style w:type="table" w:customStyle="1" w:styleId="7">
    <w:name w:val="TableNormal"/>
    <w:semiHidden/>
    <w:qFormat/>
    <w:uiPriority w:val="0"/>
  </w:style>
  <w:style w:type="paragraph" w:customStyle="1" w:styleId="8">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character" w:customStyle="1" w:styleId="9">
    <w:name w:val="UserStyle_0"/>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2021-12-06T01:53:00Z</dcterms:created>
  <dc:creator>Administrator</dc:creator>
  <cp:lastModifiedBy>Administrator</cp:lastModifiedBy>
  <dcterms:modified xsi:type="dcterms:W3CDTF">2021-12-07T01:09:58Z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FAD05FB6148F461797C667EAE2615CD7</vt:lpwstr>
  </property>
</Properties>
</file>